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81167" w14:textId="77777777" w:rsidR="00BF71E3" w:rsidRPr="00850183" w:rsidRDefault="00000000">
      <w:pPr>
        <w:pStyle w:val="Titolo"/>
        <w:rPr>
          <w:b/>
          <w:bCs/>
          <w:sz w:val="21"/>
          <w:szCs w:val="21"/>
        </w:rPr>
      </w:pPr>
      <w:r w:rsidRPr="00850183">
        <w:rPr>
          <w:b/>
          <w:bCs/>
          <w:sz w:val="21"/>
          <w:szCs w:val="21"/>
        </w:rPr>
        <w:t>DICHIARAZIONE SOSTITUTIVA DELL’ATTO DI NOTORIETA’</w:t>
      </w:r>
    </w:p>
    <w:p w14:paraId="02F06720" w14:textId="77777777" w:rsidR="00BF71E3" w:rsidRPr="00850183" w:rsidRDefault="00000000">
      <w:pPr>
        <w:pStyle w:val="Standard"/>
        <w:jc w:val="center"/>
        <w:rPr>
          <w:b/>
          <w:bCs/>
          <w:sz w:val="21"/>
          <w:szCs w:val="21"/>
          <w:lang w:val="fr-FR"/>
        </w:rPr>
      </w:pPr>
      <w:r w:rsidRPr="00850183">
        <w:rPr>
          <w:b/>
          <w:bCs/>
          <w:sz w:val="21"/>
          <w:szCs w:val="21"/>
          <w:lang w:val="fr-FR"/>
        </w:rPr>
        <w:t>(ART.4 D.P.R. 28 dicembre 2000 n.445)</w:t>
      </w:r>
    </w:p>
    <w:p w14:paraId="5BB0EDC5" w14:textId="77777777" w:rsidR="00BF71E3" w:rsidRPr="00850183" w:rsidRDefault="00BF71E3">
      <w:pPr>
        <w:pStyle w:val="Standard"/>
        <w:jc w:val="center"/>
        <w:rPr>
          <w:b/>
          <w:bCs/>
          <w:sz w:val="21"/>
          <w:szCs w:val="21"/>
          <w:lang w:val="fr-FR"/>
        </w:rPr>
      </w:pPr>
    </w:p>
    <w:p w14:paraId="2D9E92C9" w14:textId="77777777" w:rsidR="00BF71E3" w:rsidRPr="00850183" w:rsidRDefault="00000000">
      <w:pPr>
        <w:pStyle w:val="Titolo1"/>
        <w:rPr>
          <w:sz w:val="21"/>
          <w:szCs w:val="21"/>
        </w:rPr>
      </w:pPr>
      <w:r w:rsidRPr="00850183">
        <w:rPr>
          <w:sz w:val="21"/>
          <w:szCs w:val="21"/>
        </w:rPr>
        <w:t xml:space="preserve">da presentare alla </w:t>
      </w:r>
      <w:proofErr w:type="gramStart"/>
      <w:r w:rsidRPr="00850183">
        <w:rPr>
          <w:sz w:val="21"/>
          <w:szCs w:val="21"/>
        </w:rPr>
        <w:t>pubblica  amministrazione</w:t>
      </w:r>
      <w:proofErr w:type="gramEnd"/>
      <w:r w:rsidRPr="00850183">
        <w:rPr>
          <w:sz w:val="21"/>
          <w:szCs w:val="21"/>
        </w:rPr>
        <w:t xml:space="preserve"> o ai gestori di pubblici servizi</w:t>
      </w:r>
    </w:p>
    <w:p w14:paraId="3771E8EF" w14:textId="77777777" w:rsidR="00BF71E3" w:rsidRPr="00850183" w:rsidRDefault="00BF71E3">
      <w:pPr>
        <w:pStyle w:val="Standard"/>
        <w:jc w:val="center"/>
        <w:rPr>
          <w:caps/>
          <w:sz w:val="21"/>
          <w:szCs w:val="21"/>
        </w:rPr>
      </w:pPr>
    </w:p>
    <w:p w14:paraId="2801F058" w14:textId="77777777" w:rsidR="00BF71E3" w:rsidRPr="00850183" w:rsidRDefault="00000000">
      <w:pPr>
        <w:pStyle w:val="Standard"/>
        <w:rPr>
          <w:sz w:val="21"/>
          <w:szCs w:val="21"/>
        </w:rPr>
      </w:pPr>
      <w:r w:rsidRPr="00850183">
        <w:rPr>
          <w:sz w:val="21"/>
          <w:szCs w:val="21"/>
        </w:rPr>
        <w:t xml:space="preserve">Il sottoscritto__________________________________________________________________                                                            </w:t>
      </w:r>
    </w:p>
    <w:p w14:paraId="6D6E1970" w14:textId="77777777" w:rsidR="00BF71E3" w:rsidRPr="00850183" w:rsidRDefault="00000000">
      <w:pPr>
        <w:pStyle w:val="Standard"/>
        <w:spacing w:line="480" w:lineRule="auto"/>
        <w:rPr>
          <w:sz w:val="21"/>
          <w:szCs w:val="21"/>
        </w:rPr>
      </w:pPr>
      <w:r w:rsidRPr="00850183">
        <w:rPr>
          <w:sz w:val="21"/>
          <w:szCs w:val="21"/>
        </w:rPr>
        <w:t xml:space="preserve">                                                 (</w:t>
      </w:r>
      <w:proofErr w:type="gramStart"/>
      <w:r w:rsidRPr="00850183">
        <w:rPr>
          <w:sz w:val="21"/>
          <w:szCs w:val="21"/>
        </w:rPr>
        <w:t xml:space="preserve">cognome)   </w:t>
      </w:r>
      <w:proofErr w:type="gramEnd"/>
      <w:r w:rsidRPr="00850183">
        <w:rPr>
          <w:sz w:val="21"/>
          <w:szCs w:val="21"/>
        </w:rPr>
        <w:t xml:space="preserve">                                    </w:t>
      </w:r>
      <w:proofErr w:type="gramStart"/>
      <w:r w:rsidRPr="00850183">
        <w:rPr>
          <w:sz w:val="21"/>
          <w:szCs w:val="21"/>
        </w:rPr>
        <w:t xml:space="preserve">   (</w:t>
      </w:r>
      <w:proofErr w:type="gramEnd"/>
      <w:r w:rsidRPr="00850183">
        <w:rPr>
          <w:sz w:val="21"/>
          <w:szCs w:val="21"/>
        </w:rPr>
        <w:t>nome)</w:t>
      </w:r>
    </w:p>
    <w:p w14:paraId="33D2C3BE" w14:textId="77777777" w:rsidR="00BF71E3" w:rsidRPr="00850183" w:rsidRDefault="00000000">
      <w:pPr>
        <w:pStyle w:val="Standard"/>
        <w:rPr>
          <w:sz w:val="21"/>
          <w:szCs w:val="21"/>
        </w:rPr>
      </w:pPr>
      <w:r w:rsidRPr="00850183">
        <w:rPr>
          <w:sz w:val="21"/>
          <w:szCs w:val="21"/>
        </w:rPr>
        <w:t xml:space="preserve">nato </w:t>
      </w:r>
      <w:proofErr w:type="gramStart"/>
      <w:r w:rsidRPr="00850183">
        <w:rPr>
          <w:sz w:val="21"/>
          <w:szCs w:val="21"/>
        </w:rPr>
        <w:t>a  _</w:t>
      </w:r>
      <w:proofErr w:type="gramEnd"/>
      <w:r w:rsidRPr="00850183">
        <w:rPr>
          <w:sz w:val="21"/>
          <w:szCs w:val="21"/>
        </w:rPr>
        <w:t>__________(</w:t>
      </w:r>
      <w:proofErr w:type="gramStart"/>
      <w:r w:rsidRPr="00850183">
        <w:rPr>
          <w:sz w:val="21"/>
          <w:szCs w:val="21"/>
        </w:rPr>
        <w:t xml:space="preserve">luogo)   </w:t>
      </w:r>
      <w:proofErr w:type="gramEnd"/>
      <w:r w:rsidRPr="00850183">
        <w:rPr>
          <w:sz w:val="21"/>
          <w:szCs w:val="21"/>
        </w:rPr>
        <w:t>____________</w:t>
      </w:r>
      <w:proofErr w:type="gramStart"/>
      <w:r w:rsidRPr="00850183">
        <w:rPr>
          <w:sz w:val="21"/>
          <w:szCs w:val="21"/>
        </w:rPr>
        <w:t>_  (</w:t>
      </w:r>
      <w:proofErr w:type="gramEnd"/>
      <w:r w:rsidRPr="00850183">
        <w:rPr>
          <w:sz w:val="21"/>
          <w:szCs w:val="21"/>
        </w:rPr>
        <w:t xml:space="preserve">prov.)     il     ____________________________     </w:t>
      </w:r>
    </w:p>
    <w:p w14:paraId="37AC12C9" w14:textId="77777777" w:rsidR="00BF71E3" w:rsidRPr="00850183" w:rsidRDefault="00BF71E3">
      <w:pPr>
        <w:pStyle w:val="Standard"/>
        <w:jc w:val="both"/>
        <w:rPr>
          <w:sz w:val="21"/>
          <w:szCs w:val="21"/>
        </w:rPr>
      </w:pPr>
    </w:p>
    <w:p w14:paraId="5F597CCA" w14:textId="77777777" w:rsidR="00BF71E3" w:rsidRPr="00850183" w:rsidRDefault="00000000">
      <w:pPr>
        <w:pStyle w:val="Standard"/>
        <w:jc w:val="both"/>
        <w:rPr>
          <w:sz w:val="21"/>
          <w:szCs w:val="21"/>
        </w:rPr>
      </w:pPr>
      <w:r w:rsidRPr="00850183">
        <w:rPr>
          <w:sz w:val="21"/>
          <w:szCs w:val="21"/>
        </w:rPr>
        <w:t>residente a_________________in Via ______________________ consapevole delle sanzioni penali nel caso di dichiarazioni non veritiere, di formazione o uso di atti falsi, richiamate nell’art. 76 del D.P.R. n. 445/00,</w:t>
      </w:r>
    </w:p>
    <w:p w14:paraId="07152E13" w14:textId="77777777" w:rsidR="00BF71E3" w:rsidRPr="00850183" w:rsidRDefault="00000000">
      <w:pPr>
        <w:pStyle w:val="Standard"/>
        <w:jc w:val="center"/>
        <w:rPr>
          <w:b/>
          <w:sz w:val="21"/>
          <w:szCs w:val="21"/>
        </w:rPr>
      </w:pPr>
      <w:r w:rsidRPr="00850183">
        <w:rPr>
          <w:b/>
          <w:sz w:val="21"/>
          <w:szCs w:val="21"/>
        </w:rPr>
        <w:t>D I C H I A R A</w:t>
      </w:r>
    </w:p>
    <w:p w14:paraId="52953677" w14:textId="77777777" w:rsidR="00BF71E3" w:rsidRPr="00850183" w:rsidRDefault="00BF71E3">
      <w:pPr>
        <w:pStyle w:val="Standard"/>
        <w:suppressAutoHyphens w:val="0"/>
        <w:jc w:val="both"/>
        <w:rPr>
          <w:rFonts w:cs="Times New Roman"/>
          <w:b/>
          <w:sz w:val="21"/>
          <w:szCs w:val="21"/>
        </w:rPr>
      </w:pPr>
    </w:p>
    <w:p w14:paraId="41574979" w14:textId="77777777" w:rsidR="00BF71E3" w:rsidRPr="00850183" w:rsidRDefault="00000000">
      <w:pPr>
        <w:pStyle w:val="Standard"/>
        <w:widowControl/>
        <w:numPr>
          <w:ilvl w:val="0"/>
          <w:numId w:val="4"/>
        </w:numPr>
        <w:spacing w:line="100" w:lineRule="atLeast"/>
        <w:jc w:val="both"/>
        <w:rPr>
          <w:rFonts w:cs="Times New Roman"/>
          <w:sz w:val="21"/>
          <w:szCs w:val="21"/>
        </w:rPr>
      </w:pPr>
      <w:r w:rsidRPr="00850183">
        <w:rPr>
          <w:rFonts w:cs="Times New Roman"/>
          <w:sz w:val="21"/>
          <w:szCs w:val="21"/>
        </w:rPr>
        <w:t>denominazione del Soggetto_____________________, la ragione sociale______________________, il rappresentante legale_______________________________, – la sede legale___________________, il codice fiscale_______________________, la partita I.V.A._________________________ ove prescritta, l’elenco nominativo delle persone che ricoprono cariche istituzionali all’interno dell’organizzazione________________________________________________________;</w:t>
      </w:r>
    </w:p>
    <w:p w14:paraId="4CAA836B" w14:textId="77777777" w:rsidR="00BF71E3" w:rsidRPr="00850183" w:rsidRDefault="00000000">
      <w:pPr>
        <w:pStyle w:val="Standard"/>
        <w:widowControl/>
        <w:numPr>
          <w:ilvl w:val="0"/>
          <w:numId w:val="4"/>
        </w:numPr>
        <w:spacing w:line="100" w:lineRule="atLeast"/>
        <w:jc w:val="both"/>
        <w:rPr>
          <w:rFonts w:cs="Times New Roman"/>
          <w:sz w:val="21"/>
          <w:szCs w:val="21"/>
        </w:rPr>
      </w:pPr>
      <w:r w:rsidRPr="00850183">
        <w:rPr>
          <w:rFonts w:cs="Times New Roman"/>
          <w:sz w:val="21"/>
          <w:szCs w:val="21"/>
        </w:rPr>
        <w:t>gli estremi dell’atto costitutivo____________________, dello statuto_____________________, del regolamento__________________, dei provvedimenti di riconoscimento______________________, di ogni altra documentazione istituzionale prevista dalla disciplina che regola la specifica natura giuridica dell’Ente  (iscrizione alla Camera di Commercio__________________ – settore di attività______________, attivazione dell’oggetto sociale________________ -; Iscrizione all’albo degli Enti Ausiliari_________________; iscrizione all’albo regionale relativamente alla tipologia del servizio_________________________________,</w:t>
      </w:r>
    </w:p>
    <w:p w14:paraId="13857E2C" w14:textId="77777777" w:rsidR="0002042F" w:rsidRPr="00850183" w:rsidRDefault="00000000" w:rsidP="0002042F">
      <w:pPr>
        <w:pStyle w:val="Standard"/>
        <w:widowControl/>
        <w:numPr>
          <w:ilvl w:val="0"/>
          <w:numId w:val="4"/>
        </w:numPr>
        <w:spacing w:line="100" w:lineRule="atLeast"/>
        <w:jc w:val="both"/>
        <w:rPr>
          <w:sz w:val="21"/>
          <w:szCs w:val="21"/>
        </w:rPr>
      </w:pPr>
      <w:r w:rsidRPr="00850183">
        <w:rPr>
          <w:rFonts w:cs="Times New Roman"/>
          <w:sz w:val="21"/>
          <w:szCs w:val="21"/>
        </w:rPr>
        <w:t>il</w:t>
      </w:r>
      <w:r w:rsidRPr="00850183">
        <w:rPr>
          <w:rFonts w:cs="Times New Roman"/>
          <w:b/>
          <w:sz w:val="21"/>
          <w:szCs w:val="21"/>
        </w:rPr>
        <w:t xml:space="preserve"> </w:t>
      </w:r>
      <w:r w:rsidRPr="00850183">
        <w:rPr>
          <w:rFonts w:cs="Times New Roman"/>
          <w:bCs/>
          <w:sz w:val="21"/>
          <w:szCs w:val="21"/>
        </w:rPr>
        <w:t>possesso dei requisiti di ordine generale</w:t>
      </w:r>
      <w:r w:rsidRPr="00850183">
        <w:rPr>
          <w:rFonts w:cs="Times New Roman"/>
          <w:b/>
          <w:sz w:val="21"/>
          <w:szCs w:val="21"/>
        </w:rPr>
        <w:t xml:space="preserve"> </w:t>
      </w:r>
      <w:r w:rsidRPr="00850183">
        <w:rPr>
          <w:rFonts w:cs="Times New Roman"/>
          <w:sz w:val="21"/>
          <w:szCs w:val="21"/>
        </w:rPr>
        <w:t xml:space="preserve">di cui </w:t>
      </w:r>
      <w:r w:rsidR="00C5473D" w:rsidRPr="00850183">
        <w:rPr>
          <w:rFonts w:cs="Times New Roman"/>
          <w:sz w:val="21"/>
          <w:szCs w:val="21"/>
        </w:rPr>
        <w:t xml:space="preserve">all'art. </w:t>
      </w:r>
      <w:r w:rsidR="00C5473D" w:rsidRPr="00850183">
        <w:rPr>
          <w:rFonts w:cs="Times New Roman"/>
          <w:sz w:val="21"/>
          <w:szCs w:val="21"/>
          <w:lang w:val="it-IT"/>
        </w:rPr>
        <w:t>94 (cause di esclusione automatica) de</w:t>
      </w:r>
      <w:r w:rsidRPr="00850183">
        <w:rPr>
          <w:rFonts w:cs="Times New Roman"/>
          <w:sz w:val="21"/>
          <w:szCs w:val="21"/>
          <w:lang w:val="it-IT"/>
        </w:rPr>
        <w:t xml:space="preserve">l </w:t>
      </w:r>
      <w:r w:rsidRPr="00850183">
        <w:rPr>
          <w:rStyle w:val="Enfasigrassetto"/>
          <w:rFonts w:cs="Times New Roman"/>
          <w:b w:val="0"/>
          <w:bCs w:val="0"/>
          <w:color w:val="000000"/>
          <w:sz w:val="21"/>
          <w:szCs w:val="21"/>
        </w:rPr>
        <w:t xml:space="preserve">Decreto </w:t>
      </w:r>
      <w:r w:rsidRPr="00850183">
        <w:rPr>
          <w:rStyle w:val="Enfasigrassetto"/>
          <w:rFonts w:cs="Times New Roman"/>
          <w:b w:val="0"/>
          <w:bCs w:val="0"/>
          <w:color w:val="000000"/>
          <w:sz w:val="21"/>
          <w:szCs w:val="21"/>
          <w:lang w:val="it-IT"/>
        </w:rPr>
        <w:t>L</w:t>
      </w:r>
      <w:r w:rsidRPr="00850183">
        <w:rPr>
          <w:rStyle w:val="Enfasigrassetto"/>
          <w:rFonts w:cs="Times New Roman"/>
          <w:b w:val="0"/>
          <w:bCs w:val="0"/>
          <w:color w:val="000000"/>
          <w:sz w:val="21"/>
          <w:szCs w:val="21"/>
        </w:rPr>
        <w:t>egislativo 31 marzo 2023, n. 36</w:t>
      </w:r>
      <w:r w:rsidRPr="00850183">
        <w:rPr>
          <w:rStyle w:val="Enfasigrassetto"/>
          <w:rFonts w:cs="Times New Roman"/>
          <w:b w:val="0"/>
          <w:bCs w:val="0"/>
          <w:color w:val="000000"/>
          <w:sz w:val="21"/>
          <w:szCs w:val="21"/>
          <w:lang w:val="it-IT"/>
        </w:rPr>
        <w:t xml:space="preserve"> (Nuovo Codice dei Contratti Pubblici)</w:t>
      </w:r>
      <w:r w:rsidRPr="00850183">
        <w:rPr>
          <w:rFonts w:cs="Times New Roman"/>
          <w:sz w:val="21"/>
          <w:szCs w:val="21"/>
          <w:lang w:val="it-IT"/>
        </w:rPr>
        <w:t xml:space="preserve"> </w:t>
      </w:r>
      <w:r w:rsidRPr="00850183">
        <w:rPr>
          <w:rFonts w:cs="Times New Roman"/>
          <w:sz w:val="21"/>
          <w:szCs w:val="21"/>
        </w:rPr>
        <w:t>e</w:t>
      </w:r>
      <w:r w:rsidR="00C5473D" w:rsidRPr="00850183">
        <w:rPr>
          <w:rFonts w:cs="Times New Roman"/>
          <w:sz w:val="21"/>
          <w:szCs w:val="21"/>
        </w:rPr>
        <w:t>d</w:t>
      </w:r>
      <w:r w:rsidRPr="00850183">
        <w:rPr>
          <w:rFonts w:cs="Times New Roman"/>
          <w:sz w:val="21"/>
          <w:szCs w:val="21"/>
        </w:rPr>
        <w:t xml:space="preserve"> in particolare di non trovarsi in una delle seguenti condizioni di esclusione dalla partecipazione alle procedure di affidamento degli appalti:</w:t>
      </w:r>
    </w:p>
    <w:p w14:paraId="3528F5AE" w14:textId="393C7296" w:rsidR="00D8041E" w:rsidRPr="00850183" w:rsidRDefault="00D8041E" w:rsidP="0002042F">
      <w:pPr>
        <w:pStyle w:val="Standard"/>
        <w:widowControl/>
        <w:spacing w:line="100" w:lineRule="atLeast"/>
        <w:ind w:left="720"/>
        <w:jc w:val="both"/>
        <w:rPr>
          <w:sz w:val="21"/>
          <w:szCs w:val="21"/>
        </w:rPr>
      </w:pPr>
      <w:r w:rsidRPr="00850183">
        <w:rPr>
          <w:rFonts w:cs="Times New Roman"/>
          <w:sz w:val="21"/>
          <w:szCs w:val="21"/>
        </w:rPr>
        <w:t>di non aver riportato condanna con sentenza definitiva o decreto penale di condanna divenuto irrevocabile, o sentenza di applicazione della pena su richiesta ai sensi dell'art.444 del codice di procedura penale, per uno dei seguenti reati:</w:t>
      </w:r>
    </w:p>
    <w:p w14:paraId="048C310C" w14:textId="77777777" w:rsidR="00D8041E" w:rsidRPr="00850183" w:rsidRDefault="00C5473D" w:rsidP="00D8041E">
      <w:pPr>
        <w:pStyle w:val="Standard"/>
        <w:widowControl/>
        <w:numPr>
          <w:ilvl w:val="0"/>
          <w:numId w:val="8"/>
        </w:numPr>
        <w:spacing w:line="100" w:lineRule="atLeast"/>
        <w:jc w:val="both"/>
        <w:rPr>
          <w:sz w:val="21"/>
          <w:szCs w:val="21"/>
        </w:rPr>
      </w:pPr>
      <w:r w:rsidRPr="00850183">
        <w:rPr>
          <w:rFonts w:cs="Times New Roman"/>
          <w:sz w:val="21"/>
          <w:szCs w:val="21"/>
        </w:rPr>
        <w:t>delitti, consumati o tentati, di cui agli </w:t>
      </w:r>
      <w:hyperlink r:id="rId8" w:anchor="416" w:history="1">
        <w:r w:rsidRPr="00850183">
          <w:rPr>
            <w:rFonts w:cs="Times New Roman"/>
            <w:sz w:val="21"/>
            <w:szCs w:val="21"/>
          </w:rPr>
          <w:t>articoli 416, 416-bis del codice penale</w:t>
        </w:r>
      </w:hyperlink>
      <w:r w:rsidRPr="00850183">
        <w:rPr>
          <w:rFonts w:cs="Times New Roman"/>
          <w:sz w:val="21"/>
          <w:szCs w:val="21"/>
        </w:rPr>
        <w:t> oppure delitti commessi avvalendosi delle condizioni previste dal predetto articolo 416-bis oppure al fine di agevolare l'attività delle associazioni previste dallo stesso articolo, nonché per i delitti, consumati o tentati, previsti dall'</w:t>
      </w:r>
      <w:hyperlink r:id="rId9" w:anchor="1990_0309_74" w:history="1">
        <w:r w:rsidRPr="00850183">
          <w:rPr>
            <w:rFonts w:cs="Times New Roman"/>
            <w:sz w:val="21"/>
            <w:szCs w:val="21"/>
          </w:rPr>
          <w:t>articolo 74 del testo unico delle leggi in materia di disciplina degli stupefacenti e sostanze psicotrope, prevenzione, cura e riabilitazione dei relativi stati di tossicodipendenza, di cui al decreto del Presidente della Repubblica 9 ottobre 1990, n. 309</w:t>
        </w:r>
      </w:hyperlink>
      <w:r w:rsidRPr="00850183">
        <w:rPr>
          <w:rFonts w:cs="Times New Roman"/>
          <w:sz w:val="21"/>
          <w:szCs w:val="21"/>
        </w:rPr>
        <w:t>, dall'articolo </w:t>
      </w:r>
      <w:hyperlink r:id="rId10" w:anchor="1973_0043_291-quater" w:history="1">
        <w:r w:rsidRPr="00850183">
          <w:rPr>
            <w:rFonts w:cs="Times New Roman"/>
            <w:sz w:val="21"/>
            <w:szCs w:val="21"/>
          </w:rPr>
          <w:t>291-quater del testo unico delle disposizioni legislative in materia doganale, di cui al decreto del Presidente della Repubblica 23 gennaio 1973, n. 43</w:t>
        </w:r>
      </w:hyperlink>
      <w:r w:rsidRPr="00850183">
        <w:rPr>
          <w:rFonts w:cs="Times New Roman"/>
          <w:sz w:val="21"/>
          <w:szCs w:val="21"/>
        </w:rPr>
        <w:t> e dall'</w:t>
      </w:r>
      <w:hyperlink r:id="rId11" w:anchor="452-quardiecies" w:history="1">
        <w:r w:rsidRPr="00850183">
          <w:rPr>
            <w:rFonts w:cs="Times New Roman"/>
            <w:sz w:val="21"/>
            <w:szCs w:val="21"/>
          </w:rPr>
          <w:t>articolo 452-quaterdieces del codice penal</w:t>
        </w:r>
      </w:hyperlink>
      <w:r w:rsidRPr="00850183">
        <w:rPr>
          <w:rFonts w:cs="Times New Roman"/>
          <w:sz w:val="21"/>
          <w:szCs w:val="21"/>
        </w:rPr>
        <w:t>e, in quanto riconducibili alla partecipazione a un'organizzazione criminale, quale definita all'articolo 2 della decisione quadro 2008/841/GAI del Consiglio dell’Unione europea, del 24 ottobre 2008;</w:t>
      </w:r>
    </w:p>
    <w:p w14:paraId="74F307AB" w14:textId="77777777" w:rsidR="00D8041E" w:rsidRPr="00850183" w:rsidRDefault="00C5473D" w:rsidP="00D8041E">
      <w:pPr>
        <w:pStyle w:val="Standard"/>
        <w:widowControl/>
        <w:numPr>
          <w:ilvl w:val="0"/>
          <w:numId w:val="8"/>
        </w:numPr>
        <w:spacing w:line="100" w:lineRule="atLeast"/>
        <w:jc w:val="both"/>
        <w:rPr>
          <w:sz w:val="21"/>
          <w:szCs w:val="21"/>
        </w:rPr>
      </w:pPr>
      <w:r w:rsidRPr="00850183">
        <w:rPr>
          <w:rFonts w:cs="Times New Roman"/>
          <w:sz w:val="21"/>
          <w:szCs w:val="21"/>
        </w:rPr>
        <w:t>delitti, consumati o tentati, di cui agli </w:t>
      </w:r>
      <w:hyperlink r:id="rId12" w:anchor="317" w:history="1">
        <w:r w:rsidRPr="00850183">
          <w:rPr>
            <w:rFonts w:cs="Times New Roman"/>
            <w:sz w:val="21"/>
            <w:szCs w:val="21"/>
          </w:rPr>
          <w:t>articoli 317, 318, 319, 319-ter, 319-quater, 320, 321, 322, 322-bis</w:t>
        </w:r>
      </w:hyperlink>
      <w:r w:rsidRPr="00850183">
        <w:rPr>
          <w:rFonts w:cs="Times New Roman"/>
          <w:sz w:val="21"/>
          <w:szCs w:val="21"/>
        </w:rPr>
        <w:t>, </w:t>
      </w:r>
      <w:hyperlink r:id="rId13" w:anchor="346-bis" w:history="1">
        <w:r w:rsidRPr="00850183">
          <w:rPr>
            <w:rFonts w:cs="Times New Roman"/>
            <w:sz w:val="21"/>
            <w:szCs w:val="21"/>
          </w:rPr>
          <w:t>346-bis</w:t>
        </w:r>
      </w:hyperlink>
      <w:r w:rsidRPr="00850183">
        <w:rPr>
          <w:rFonts w:cs="Times New Roman"/>
          <w:sz w:val="21"/>
          <w:szCs w:val="21"/>
        </w:rPr>
        <w:t>, </w:t>
      </w:r>
      <w:hyperlink r:id="rId14" w:anchor="353" w:history="1">
        <w:r w:rsidRPr="00850183">
          <w:rPr>
            <w:rFonts w:cs="Times New Roman"/>
            <w:sz w:val="21"/>
            <w:szCs w:val="21"/>
          </w:rPr>
          <w:t>353, 353-bis, 354, 355 e 356 del codice penale</w:t>
        </w:r>
      </w:hyperlink>
      <w:r w:rsidRPr="00850183">
        <w:rPr>
          <w:rFonts w:cs="Times New Roman"/>
          <w:sz w:val="21"/>
          <w:szCs w:val="21"/>
        </w:rPr>
        <w:t> nonché all'</w:t>
      </w:r>
      <w:hyperlink r:id="rId15" w:anchor="2635" w:history="1">
        <w:r w:rsidRPr="00850183">
          <w:rPr>
            <w:rFonts w:cs="Times New Roman"/>
            <w:sz w:val="21"/>
            <w:szCs w:val="21"/>
          </w:rPr>
          <w:t>articolo 2635 del codice civile</w:t>
        </w:r>
      </w:hyperlink>
      <w:r w:rsidRPr="00850183">
        <w:rPr>
          <w:rFonts w:cs="Times New Roman"/>
          <w:sz w:val="21"/>
          <w:szCs w:val="21"/>
        </w:rPr>
        <w:t>;</w:t>
      </w:r>
    </w:p>
    <w:p w14:paraId="19638A37" w14:textId="390DF40F" w:rsidR="00D8041E" w:rsidRPr="00850183" w:rsidRDefault="00C5473D" w:rsidP="00D8041E">
      <w:pPr>
        <w:pStyle w:val="Standard"/>
        <w:widowControl/>
        <w:numPr>
          <w:ilvl w:val="0"/>
          <w:numId w:val="8"/>
        </w:numPr>
        <w:spacing w:line="100" w:lineRule="atLeast"/>
        <w:jc w:val="both"/>
        <w:rPr>
          <w:sz w:val="21"/>
          <w:szCs w:val="21"/>
        </w:rPr>
      </w:pPr>
      <w:r w:rsidRPr="00850183">
        <w:rPr>
          <w:rFonts w:cs="Times New Roman"/>
          <w:sz w:val="21"/>
          <w:szCs w:val="21"/>
        </w:rPr>
        <w:t>false comunicazioni sociali di cui agli </w:t>
      </w:r>
      <w:hyperlink r:id="rId16" w:anchor="2621" w:history="1">
        <w:r w:rsidRPr="00850183">
          <w:rPr>
            <w:rFonts w:cs="Times New Roman"/>
            <w:sz w:val="21"/>
            <w:szCs w:val="21"/>
          </w:rPr>
          <w:t>articoli 2621</w:t>
        </w:r>
      </w:hyperlink>
      <w:r w:rsidRPr="00850183">
        <w:rPr>
          <w:rFonts w:cs="Times New Roman"/>
          <w:sz w:val="21"/>
          <w:szCs w:val="21"/>
        </w:rPr>
        <w:t> e </w:t>
      </w:r>
      <w:hyperlink r:id="rId17" w:anchor="2622" w:history="1">
        <w:r w:rsidRPr="00850183">
          <w:rPr>
            <w:rFonts w:cs="Times New Roman"/>
            <w:sz w:val="21"/>
            <w:szCs w:val="21"/>
          </w:rPr>
          <w:t>2622 del codice civile</w:t>
        </w:r>
      </w:hyperlink>
      <w:r w:rsidR="00D8041E" w:rsidRPr="00850183">
        <w:rPr>
          <w:rFonts w:cs="Times New Roman"/>
          <w:sz w:val="21"/>
          <w:szCs w:val="21"/>
        </w:rPr>
        <w:t>;</w:t>
      </w:r>
    </w:p>
    <w:p w14:paraId="15D501DB" w14:textId="77777777" w:rsidR="00D8041E" w:rsidRPr="00850183" w:rsidRDefault="00C5473D" w:rsidP="00D8041E">
      <w:pPr>
        <w:pStyle w:val="Standard"/>
        <w:widowControl/>
        <w:numPr>
          <w:ilvl w:val="0"/>
          <w:numId w:val="8"/>
        </w:numPr>
        <w:spacing w:line="100" w:lineRule="atLeast"/>
        <w:jc w:val="both"/>
        <w:rPr>
          <w:sz w:val="21"/>
          <w:szCs w:val="21"/>
        </w:rPr>
      </w:pPr>
      <w:r w:rsidRPr="00850183">
        <w:rPr>
          <w:rFonts w:cs="Times New Roman"/>
          <w:sz w:val="21"/>
          <w:szCs w:val="21"/>
        </w:rPr>
        <w:t>frode ai sensi dell'articolo 1 della convenzione relativa alla tutela degli interessi finanziari delle Comunità europee, del 26 luglio 1995;</w:t>
      </w:r>
    </w:p>
    <w:p w14:paraId="0156DC1E" w14:textId="77777777" w:rsidR="00D8041E" w:rsidRPr="00850183" w:rsidRDefault="00C5473D" w:rsidP="00D8041E">
      <w:pPr>
        <w:pStyle w:val="Standard"/>
        <w:widowControl/>
        <w:numPr>
          <w:ilvl w:val="0"/>
          <w:numId w:val="8"/>
        </w:numPr>
        <w:spacing w:line="100" w:lineRule="atLeast"/>
        <w:jc w:val="both"/>
        <w:rPr>
          <w:sz w:val="21"/>
          <w:szCs w:val="21"/>
        </w:rPr>
      </w:pPr>
      <w:r w:rsidRPr="00850183">
        <w:rPr>
          <w:rFonts w:cs="Times New Roman"/>
          <w:sz w:val="21"/>
          <w:szCs w:val="21"/>
        </w:rPr>
        <w:t>delitti, consumati o tentati, commessi con finalità di terrorismo, anche internazionale, e di eversione dell'ordine costituzionale reati terroristici o reati connessi alle attività terroristiche;</w:t>
      </w:r>
    </w:p>
    <w:p w14:paraId="70E77AF1" w14:textId="77777777" w:rsidR="00D8041E" w:rsidRPr="00850183" w:rsidRDefault="00C5473D" w:rsidP="00D8041E">
      <w:pPr>
        <w:pStyle w:val="Standard"/>
        <w:widowControl/>
        <w:numPr>
          <w:ilvl w:val="0"/>
          <w:numId w:val="8"/>
        </w:numPr>
        <w:spacing w:line="100" w:lineRule="atLeast"/>
        <w:jc w:val="both"/>
        <w:rPr>
          <w:sz w:val="21"/>
          <w:szCs w:val="21"/>
        </w:rPr>
      </w:pPr>
      <w:r w:rsidRPr="00850183">
        <w:rPr>
          <w:rFonts w:cs="Times New Roman"/>
          <w:sz w:val="21"/>
          <w:szCs w:val="21"/>
        </w:rPr>
        <w:t>delitti di cui agli </w:t>
      </w:r>
      <w:hyperlink r:id="rId18" w:anchor="648-bis" w:history="1">
        <w:r w:rsidRPr="00850183">
          <w:rPr>
            <w:rFonts w:cs="Times New Roman"/>
            <w:sz w:val="21"/>
            <w:szCs w:val="21"/>
          </w:rPr>
          <w:t>articoli 648-bis, 648-ter e 648-ter.1 del codice penale</w:t>
        </w:r>
      </w:hyperlink>
      <w:r w:rsidRPr="00850183">
        <w:rPr>
          <w:rFonts w:cs="Times New Roman"/>
          <w:sz w:val="21"/>
          <w:szCs w:val="21"/>
        </w:rPr>
        <w:t>, riciclaggio di proventi di attività criminose o finanziamento del terrorismo, quali definiti all'</w:t>
      </w:r>
      <w:hyperlink r:id="rId19" w:anchor="2007_0109_01" w:history="1">
        <w:r w:rsidRPr="00850183">
          <w:rPr>
            <w:rFonts w:cs="Times New Roman"/>
            <w:sz w:val="21"/>
            <w:szCs w:val="21"/>
          </w:rPr>
          <w:t>articolo 1 del decreto legislativo 22 giugno 2007, n. 109</w:t>
        </w:r>
      </w:hyperlink>
      <w:r w:rsidR="00D8041E" w:rsidRPr="00850183">
        <w:rPr>
          <w:rFonts w:cs="Times New Roman"/>
          <w:sz w:val="21"/>
          <w:szCs w:val="21"/>
        </w:rPr>
        <w:t>;</w:t>
      </w:r>
    </w:p>
    <w:p w14:paraId="10DDC0E8" w14:textId="77777777" w:rsidR="00D8041E" w:rsidRPr="00850183" w:rsidRDefault="00C5473D" w:rsidP="00D8041E">
      <w:pPr>
        <w:pStyle w:val="Standard"/>
        <w:widowControl/>
        <w:numPr>
          <w:ilvl w:val="0"/>
          <w:numId w:val="8"/>
        </w:numPr>
        <w:spacing w:line="100" w:lineRule="atLeast"/>
        <w:jc w:val="both"/>
        <w:rPr>
          <w:sz w:val="21"/>
          <w:szCs w:val="21"/>
        </w:rPr>
      </w:pPr>
      <w:r w:rsidRPr="00850183">
        <w:rPr>
          <w:rFonts w:cs="Times New Roman"/>
          <w:sz w:val="21"/>
          <w:szCs w:val="21"/>
        </w:rPr>
        <w:t>sfruttamento del lavoro minorile e altre forme di tratta di esseri umani definite con il decreto legislativo 4 marzo 2014, n. 24;</w:t>
      </w:r>
    </w:p>
    <w:p w14:paraId="502CB7E9" w14:textId="4210E1B9" w:rsidR="0002042F" w:rsidRPr="00850183" w:rsidRDefault="00C5473D" w:rsidP="0002042F">
      <w:pPr>
        <w:pStyle w:val="Standard"/>
        <w:widowControl/>
        <w:numPr>
          <w:ilvl w:val="0"/>
          <w:numId w:val="8"/>
        </w:numPr>
        <w:spacing w:line="100" w:lineRule="atLeast"/>
        <w:jc w:val="both"/>
        <w:rPr>
          <w:sz w:val="21"/>
          <w:szCs w:val="21"/>
        </w:rPr>
      </w:pPr>
      <w:r w:rsidRPr="00850183">
        <w:rPr>
          <w:rFonts w:cs="Times New Roman"/>
          <w:sz w:val="21"/>
          <w:szCs w:val="21"/>
        </w:rPr>
        <w:t>ogni altro delitto da cui derivi, quale pena accessoria, l'incapacità di contrattare con la pubblica amministrazione</w:t>
      </w:r>
      <w:r w:rsidR="0002042F" w:rsidRPr="00850183">
        <w:rPr>
          <w:rFonts w:cs="Times New Roman"/>
          <w:sz w:val="21"/>
          <w:szCs w:val="21"/>
        </w:rPr>
        <w:t>;</w:t>
      </w:r>
    </w:p>
    <w:p w14:paraId="33C7C4DA" w14:textId="01294A59" w:rsidR="0002042F" w:rsidRPr="00850183" w:rsidRDefault="0002042F" w:rsidP="00CA1182">
      <w:pPr>
        <w:pStyle w:val="Standard"/>
        <w:widowControl/>
        <w:numPr>
          <w:ilvl w:val="0"/>
          <w:numId w:val="4"/>
        </w:numPr>
        <w:spacing w:line="100" w:lineRule="atLeast"/>
        <w:jc w:val="both"/>
        <w:rPr>
          <w:rFonts w:cs="Times New Roman"/>
          <w:sz w:val="21"/>
          <w:szCs w:val="21"/>
        </w:rPr>
      </w:pPr>
      <w:r w:rsidRPr="00850183">
        <w:rPr>
          <w:rFonts w:cs="Times New Roman"/>
          <w:sz w:val="21"/>
          <w:szCs w:val="21"/>
        </w:rPr>
        <w:t>che i soggetti cessati dalla carica indicati dal comma 3 dell’art. 94 codice dei contratti, non hanno riportato condanna con sentenza definitiva o decreto penale di condanna divenuto irrevovcabile o sentenza di applicazione delle pena su richiesta ai sensi dell’art. 444 del codice di prcedura penale per uno dei reati suddetti di cui all’art. 94 codice dei contratti (lettere da a) a g);</w:t>
      </w:r>
    </w:p>
    <w:p w14:paraId="2B469E56" w14:textId="1CB0555E" w:rsidR="00465C2F" w:rsidRPr="00850183" w:rsidRDefault="00000000" w:rsidP="00CA1182">
      <w:pPr>
        <w:pStyle w:val="Standard"/>
        <w:widowControl/>
        <w:numPr>
          <w:ilvl w:val="0"/>
          <w:numId w:val="4"/>
        </w:numPr>
        <w:spacing w:line="100" w:lineRule="atLeast"/>
        <w:jc w:val="both"/>
        <w:rPr>
          <w:rFonts w:cs="Times New Roman"/>
          <w:sz w:val="21"/>
          <w:szCs w:val="21"/>
        </w:rPr>
      </w:pPr>
      <w:r w:rsidRPr="00850183">
        <w:rPr>
          <w:rFonts w:cs="Times New Roman"/>
          <w:sz w:val="21"/>
          <w:szCs w:val="21"/>
        </w:rPr>
        <w:t>che a proprio carico e a carico dei soggetti previsti dall'</w:t>
      </w:r>
      <w:r w:rsidR="00CA1182" w:rsidRPr="00850183">
        <w:rPr>
          <w:rFonts w:cs="Times New Roman"/>
          <w:sz w:val="21"/>
          <w:szCs w:val="21"/>
        </w:rPr>
        <w:t xml:space="preserve"> </w:t>
      </w:r>
      <w:r w:rsidRPr="00850183">
        <w:rPr>
          <w:rFonts w:cs="Times New Roman"/>
          <w:sz w:val="21"/>
          <w:szCs w:val="21"/>
        </w:rPr>
        <w:t xml:space="preserve">art. 94 (comma </w:t>
      </w:r>
      <w:r w:rsidR="00CA1182" w:rsidRPr="00850183">
        <w:rPr>
          <w:rFonts w:cs="Times New Roman"/>
          <w:sz w:val="21"/>
          <w:szCs w:val="21"/>
        </w:rPr>
        <w:t>3</w:t>
      </w:r>
      <w:r w:rsidRPr="00850183">
        <w:rPr>
          <w:rFonts w:cs="Times New Roman"/>
          <w:sz w:val="21"/>
          <w:szCs w:val="21"/>
        </w:rPr>
        <w:t xml:space="preserve">) codice dei contratti, non sussistono </w:t>
      </w:r>
      <w:r w:rsidR="00CA1182" w:rsidRPr="00850183">
        <w:rPr>
          <w:rFonts w:cs="Times New Roman"/>
          <w:sz w:val="21"/>
          <w:szCs w:val="21"/>
        </w:rPr>
        <w:t>di ragioni di decadenza, di sospensione o di divieto previste dall'</w:t>
      </w:r>
      <w:hyperlink r:id="rId20" w:anchor="067" w:history="1">
        <w:r w:rsidR="00CA1182" w:rsidRPr="00850183">
          <w:rPr>
            <w:rFonts w:cs="Times New Roman"/>
            <w:sz w:val="21"/>
            <w:szCs w:val="21"/>
          </w:rPr>
          <w:t>articolo 67 del codice delle leggi antimafia e delle misure di prevenzione, di cui al decreto legislativo 6 settembre 2011, n. 159</w:t>
        </w:r>
      </w:hyperlink>
      <w:r w:rsidR="00CA1182" w:rsidRPr="00850183">
        <w:rPr>
          <w:rFonts w:cs="Times New Roman"/>
          <w:sz w:val="21"/>
          <w:szCs w:val="21"/>
        </w:rPr>
        <w:t xml:space="preserve"> o di un </w:t>
      </w:r>
      <w:r w:rsidR="00CA1182" w:rsidRPr="00850183">
        <w:rPr>
          <w:rFonts w:cs="Times New Roman"/>
          <w:sz w:val="21"/>
          <w:szCs w:val="21"/>
        </w:rPr>
        <w:lastRenderedPageBreak/>
        <w:t>tentativo di infiltrazione mafiosa di cui all'</w:t>
      </w:r>
      <w:hyperlink r:id="rId21" w:anchor="084" w:history="1">
        <w:r w:rsidR="00CA1182" w:rsidRPr="00850183">
          <w:rPr>
            <w:rFonts w:cs="Times New Roman"/>
            <w:sz w:val="21"/>
            <w:szCs w:val="21"/>
          </w:rPr>
          <w:t>articolo 84, comma 4, del medesimo codice</w:t>
        </w:r>
      </w:hyperlink>
      <w:r w:rsidR="00CA1182" w:rsidRPr="00850183">
        <w:rPr>
          <w:rFonts w:cs="Times New Roman"/>
          <w:sz w:val="21"/>
          <w:szCs w:val="21"/>
        </w:rPr>
        <w:t>. Resta fermo quanto previsto dagli </w:t>
      </w:r>
      <w:hyperlink r:id="rId22" w:anchor="088" w:history="1">
        <w:r w:rsidR="00CA1182" w:rsidRPr="00850183">
          <w:rPr>
            <w:rFonts w:cs="Times New Roman"/>
            <w:sz w:val="21"/>
            <w:szCs w:val="21"/>
          </w:rPr>
          <w:t>articoli 88, comma 4-bis</w:t>
        </w:r>
      </w:hyperlink>
      <w:r w:rsidR="00CA1182" w:rsidRPr="00850183">
        <w:rPr>
          <w:rFonts w:cs="Times New Roman"/>
          <w:sz w:val="21"/>
          <w:szCs w:val="21"/>
        </w:rPr>
        <w:t>, e </w:t>
      </w:r>
      <w:hyperlink r:id="rId23" w:anchor="092" w:history="1">
        <w:r w:rsidR="00CA1182" w:rsidRPr="00850183">
          <w:rPr>
            <w:rFonts w:cs="Times New Roman"/>
            <w:sz w:val="21"/>
            <w:szCs w:val="21"/>
          </w:rPr>
          <w:t>92, commi 2 e 3, del codice di cui al decreto legislativo n. 159 del 2011</w:t>
        </w:r>
      </w:hyperlink>
      <w:r w:rsidR="00465C2F" w:rsidRPr="00850183">
        <w:rPr>
          <w:rFonts w:cs="Times New Roman"/>
          <w:sz w:val="21"/>
          <w:szCs w:val="21"/>
        </w:rPr>
        <w:t>;</w:t>
      </w:r>
    </w:p>
    <w:p w14:paraId="6AFF039A" w14:textId="77777777" w:rsidR="00465C2F" w:rsidRPr="00850183" w:rsidRDefault="00465C2F" w:rsidP="00CA1182">
      <w:pPr>
        <w:pStyle w:val="Standard"/>
        <w:widowControl/>
        <w:numPr>
          <w:ilvl w:val="0"/>
          <w:numId w:val="4"/>
        </w:numPr>
        <w:spacing w:line="100" w:lineRule="atLeast"/>
        <w:jc w:val="both"/>
        <w:rPr>
          <w:rFonts w:cs="Times New Roman"/>
          <w:sz w:val="21"/>
          <w:szCs w:val="21"/>
        </w:rPr>
      </w:pPr>
      <w:r w:rsidRPr="00850183">
        <w:rPr>
          <w:rFonts w:cs="Times New Roman"/>
          <w:sz w:val="21"/>
          <w:szCs w:val="21"/>
        </w:rPr>
        <w:t>di non essere destinatario della sanzione interdittiva di cui all'</w:t>
      </w:r>
      <w:hyperlink r:id="rId24" w:anchor="09" w:history="1">
        <w:r w:rsidRPr="00850183">
          <w:rPr>
            <w:rFonts w:cs="Times New Roman"/>
            <w:sz w:val="21"/>
            <w:szCs w:val="21"/>
          </w:rPr>
          <w:t>articolo 9, comma 2, lettera c), del decreto legislativo 8 giugno 2001, n. 231</w:t>
        </w:r>
      </w:hyperlink>
      <w:r w:rsidRPr="00850183">
        <w:rPr>
          <w:rFonts w:cs="Times New Roman"/>
          <w:sz w:val="21"/>
          <w:szCs w:val="21"/>
        </w:rPr>
        <w:t>, o di altra sanzione che comporta il divieto di contrarre con la pubblica amministrazione, compresi i provvedimenti interdittivi di cui all'</w:t>
      </w:r>
      <w:hyperlink r:id="rId25" w:anchor="014" w:history="1">
        <w:r w:rsidRPr="00850183">
          <w:rPr>
            <w:rFonts w:cs="Times New Roman"/>
            <w:sz w:val="21"/>
            <w:szCs w:val="21"/>
          </w:rPr>
          <w:t>articolo 14 del decreto legislativo 9 aprile 2008, n.81</w:t>
        </w:r>
      </w:hyperlink>
      <w:r w:rsidRPr="00850183">
        <w:rPr>
          <w:rFonts w:cs="Times New Roman"/>
          <w:sz w:val="21"/>
          <w:szCs w:val="21"/>
        </w:rPr>
        <w:t>;</w:t>
      </w:r>
    </w:p>
    <w:p w14:paraId="2C8A5074" w14:textId="5ED0C8BC" w:rsidR="00720050" w:rsidRPr="00850183" w:rsidRDefault="00000000" w:rsidP="00720050">
      <w:pPr>
        <w:pStyle w:val="Standard"/>
        <w:widowControl/>
        <w:numPr>
          <w:ilvl w:val="0"/>
          <w:numId w:val="4"/>
        </w:numPr>
        <w:spacing w:line="100" w:lineRule="atLeast"/>
        <w:jc w:val="both"/>
        <w:rPr>
          <w:rFonts w:cs="Times New Roman"/>
          <w:sz w:val="21"/>
          <w:szCs w:val="21"/>
        </w:rPr>
      </w:pPr>
      <w:r w:rsidRPr="00850183">
        <w:rPr>
          <w:rFonts w:cs="Times New Roman"/>
          <w:sz w:val="21"/>
          <w:szCs w:val="21"/>
        </w:rPr>
        <w:t>di non aver commesso</w:t>
      </w:r>
      <w:r w:rsidR="00720050" w:rsidRPr="00850183">
        <w:rPr>
          <w:rFonts w:cs="Times New Roman"/>
          <w:sz w:val="21"/>
          <w:szCs w:val="21"/>
        </w:rPr>
        <w:t>, ai sensi dell’art. 94 (comma 6) codice de</w:t>
      </w:r>
      <w:r w:rsidR="00D8041E" w:rsidRPr="00850183">
        <w:rPr>
          <w:rFonts w:cs="Times New Roman"/>
          <w:sz w:val="21"/>
          <w:szCs w:val="21"/>
        </w:rPr>
        <w:t>i</w:t>
      </w:r>
      <w:r w:rsidR="00720050" w:rsidRPr="00850183">
        <w:rPr>
          <w:rFonts w:cs="Times New Roman"/>
          <w:sz w:val="21"/>
          <w:szCs w:val="21"/>
        </w:rPr>
        <w:t xml:space="preserve"> contratti, </w:t>
      </w:r>
      <w:r w:rsidRPr="00850183">
        <w:rPr>
          <w:rFonts w:cs="Times New Roman"/>
          <w:sz w:val="21"/>
          <w:szCs w:val="21"/>
        </w:rPr>
        <w:t xml:space="preserve">violazioni gravi, definitivamente accertate, </w:t>
      </w:r>
      <w:r w:rsidR="00CA1182" w:rsidRPr="00850183">
        <w:rPr>
          <w:rFonts w:cs="Times New Roman"/>
          <w:sz w:val="21"/>
          <w:szCs w:val="21"/>
        </w:rPr>
        <w:t>de</w:t>
      </w:r>
      <w:r w:rsidRPr="00850183">
        <w:rPr>
          <w:rFonts w:cs="Times New Roman"/>
          <w:sz w:val="21"/>
          <w:szCs w:val="21"/>
        </w:rPr>
        <w:t xml:space="preserve">gli obblighi relativi al pagamento delle imposte e tasse o dei contributi previdenziali, secondo la legislazione italiana o quella dello Stato in cui </w:t>
      </w:r>
      <w:r w:rsidR="00720050" w:rsidRPr="00850183">
        <w:rPr>
          <w:rFonts w:cs="Times New Roman"/>
          <w:sz w:val="21"/>
          <w:szCs w:val="21"/>
        </w:rPr>
        <w:t>sono stabiliti, di cui all</w:t>
      </w:r>
      <w:r w:rsidR="00086CF0" w:rsidRPr="00850183">
        <w:rPr>
          <w:rFonts w:cs="Times New Roman"/>
          <w:sz w:val="21"/>
          <w:szCs w:val="21"/>
        </w:rPr>
        <w:t>‘</w:t>
      </w:r>
      <w:r w:rsidR="00720050" w:rsidRPr="00850183">
        <w:rPr>
          <w:rFonts w:cs="Times New Roman"/>
          <w:sz w:val="21"/>
          <w:szCs w:val="21"/>
        </w:rPr>
        <w:t>allegato II.10;</w:t>
      </w:r>
    </w:p>
    <w:p w14:paraId="464C8885" w14:textId="77777777" w:rsidR="00720050" w:rsidRPr="00850183" w:rsidRDefault="00000000" w:rsidP="00720050">
      <w:pPr>
        <w:pStyle w:val="Standard"/>
        <w:widowControl/>
        <w:numPr>
          <w:ilvl w:val="0"/>
          <w:numId w:val="4"/>
        </w:numPr>
        <w:spacing w:line="100" w:lineRule="atLeast"/>
        <w:jc w:val="both"/>
        <w:rPr>
          <w:rFonts w:cs="Times New Roman"/>
          <w:sz w:val="21"/>
          <w:szCs w:val="21"/>
        </w:rPr>
      </w:pPr>
      <w:r w:rsidRPr="00850183">
        <w:rPr>
          <w:rFonts w:cs="Times New Roman"/>
          <w:sz w:val="21"/>
          <w:szCs w:val="21"/>
        </w:rPr>
        <w:t>l’inesistenza delle seguenti condizioni:</w:t>
      </w:r>
      <w:r w:rsidR="00720050" w:rsidRPr="00850183">
        <w:rPr>
          <w:rFonts w:cs="Times New Roman"/>
          <w:sz w:val="21"/>
          <w:szCs w:val="21"/>
        </w:rPr>
        <w:t xml:space="preserve"> </w:t>
      </w:r>
      <w:r w:rsidRPr="00850183">
        <w:rPr>
          <w:rFonts w:cs="Times New Roman"/>
          <w:sz w:val="21"/>
          <w:szCs w:val="21"/>
        </w:rPr>
        <w:t xml:space="preserve">stato di fallimento, di liquidazione coatta, di </w:t>
      </w:r>
      <w:proofErr w:type="gramStart"/>
      <w:r w:rsidRPr="00850183">
        <w:rPr>
          <w:rFonts w:cs="Times New Roman"/>
          <w:sz w:val="21"/>
          <w:szCs w:val="21"/>
        </w:rPr>
        <w:t>concordato  preventivo</w:t>
      </w:r>
      <w:proofErr w:type="gramEnd"/>
      <w:r w:rsidRPr="00850183">
        <w:rPr>
          <w:rFonts w:cs="Times New Roman"/>
          <w:sz w:val="21"/>
          <w:szCs w:val="21"/>
        </w:rPr>
        <w:t xml:space="preserve"> o di qualsiasi altra situazione equivalente e la sussistenza di procedimenti in corso per la dichiarazione di una di tali situazioni;</w:t>
      </w:r>
    </w:p>
    <w:p w14:paraId="431FB554" w14:textId="289EB7D9" w:rsidR="00465C2F" w:rsidRPr="00850183" w:rsidRDefault="00000000" w:rsidP="00465C2F">
      <w:pPr>
        <w:pStyle w:val="Standard"/>
        <w:widowControl/>
        <w:numPr>
          <w:ilvl w:val="0"/>
          <w:numId w:val="4"/>
        </w:numPr>
        <w:spacing w:line="100" w:lineRule="atLeast"/>
        <w:jc w:val="both"/>
        <w:rPr>
          <w:rFonts w:cs="Times New Roman"/>
          <w:sz w:val="21"/>
          <w:szCs w:val="21"/>
        </w:rPr>
      </w:pPr>
      <w:r w:rsidRPr="00850183">
        <w:rPr>
          <w:rFonts w:cs="Times New Roman"/>
          <w:sz w:val="21"/>
          <w:szCs w:val="21"/>
        </w:rPr>
        <w:t xml:space="preserve">non avere commesso </w:t>
      </w:r>
      <w:r w:rsidR="00465C2F" w:rsidRPr="00850183">
        <w:rPr>
          <w:rFonts w:cs="Times New Roman"/>
          <w:sz w:val="21"/>
          <w:szCs w:val="21"/>
        </w:rPr>
        <w:t>ai sensi dell’art. 95</w:t>
      </w:r>
      <w:r w:rsidR="00086CF0" w:rsidRPr="00850183">
        <w:rPr>
          <w:rFonts w:cs="Times New Roman"/>
          <w:sz w:val="21"/>
          <w:szCs w:val="21"/>
        </w:rPr>
        <w:t xml:space="preserve"> (comma 1)</w:t>
      </w:r>
      <w:r w:rsidR="00D8041E" w:rsidRPr="00850183">
        <w:rPr>
          <w:rFonts w:cs="Times New Roman"/>
          <w:sz w:val="21"/>
          <w:szCs w:val="21"/>
        </w:rPr>
        <w:t>,</w:t>
      </w:r>
      <w:r w:rsidR="00465C2F" w:rsidRPr="00850183">
        <w:rPr>
          <w:rFonts w:cs="Times New Roman"/>
          <w:sz w:val="21"/>
          <w:szCs w:val="21"/>
        </w:rPr>
        <w:t xml:space="preserve"> codice dei contratti</w:t>
      </w:r>
      <w:r w:rsidR="00D8041E" w:rsidRPr="00850183">
        <w:rPr>
          <w:rFonts w:cs="Times New Roman"/>
          <w:sz w:val="21"/>
          <w:szCs w:val="21"/>
        </w:rPr>
        <w:t>,</w:t>
      </w:r>
      <w:r w:rsidR="00465C2F" w:rsidRPr="00850183">
        <w:rPr>
          <w:rFonts w:cs="Times New Roman"/>
          <w:sz w:val="21"/>
          <w:szCs w:val="21"/>
        </w:rPr>
        <w:t xml:space="preserve"> </w:t>
      </w:r>
      <w:r w:rsidRPr="00850183">
        <w:rPr>
          <w:rFonts w:cs="Times New Roman"/>
          <w:sz w:val="21"/>
          <w:szCs w:val="21"/>
        </w:rPr>
        <w:t>gravi infrazioni, debitamente accertate</w:t>
      </w:r>
      <w:r w:rsidR="00465C2F" w:rsidRPr="00850183">
        <w:rPr>
          <w:rFonts w:cs="Times New Roman"/>
          <w:sz w:val="21"/>
          <w:szCs w:val="21"/>
        </w:rPr>
        <w:t xml:space="preserve"> con qualunque mezzo adeguato</w:t>
      </w:r>
      <w:r w:rsidRPr="00850183">
        <w:rPr>
          <w:rFonts w:cs="Times New Roman"/>
          <w:sz w:val="21"/>
          <w:szCs w:val="21"/>
        </w:rPr>
        <w:t xml:space="preserve">, alle norme in materia di salute e sicurezza sul lavoro </w:t>
      </w:r>
      <w:r w:rsidR="00465C2F" w:rsidRPr="00850183">
        <w:rPr>
          <w:rFonts w:cs="Times New Roman"/>
          <w:sz w:val="21"/>
          <w:szCs w:val="21"/>
        </w:rPr>
        <w:t>nonché agli obblighi in materia ambientale, sociale e del lavoro stabiliti dalla normativa europea e nazionale, dai contratti collettivi o dalle disposizioni internazionali elencate nell’</w:t>
      </w:r>
      <w:hyperlink r:id="rId26" w:tgtFrame="_blank" w:history="1">
        <w:r w:rsidR="00465C2F" w:rsidRPr="00850183">
          <w:rPr>
            <w:rFonts w:cs="Times New Roman"/>
            <w:sz w:val="21"/>
            <w:szCs w:val="21"/>
          </w:rPr>
          <w:t>allegato X alla direttiva 2014/24/UE del Parlamento europeo e del Consiglio del 26 febbraio 2014</w:t>
        </w:r>
      </w:hyperlink>
      <w:r w:rsidR="00465C2F" w:rsidRPr="00850183">
        <w:rPr>
          <w:rFonts w:cs="Times New Roman"/>
          <w:sz w:val="21"/>
          <w:szCs w:val="21"/>
        </w:rPr>
        <w:t>;</w:t>
      </w:r>
    </w:p>
    <w:p w14:paraId="68073883" w14:textId="1B8F5B0A" w:rsidR="00465C2F" w:rsidRPr="00850183" w:rsidRDefault="00000000" w:rsidP="00465C2F">
      <w:pPr>
        <w:pStyle w:val="Standard"/>
        <w:widowControl/>
        <w:numPr>
          <w:ilvl w:val="0"/>
          <w:numId w:val="4"/>
        </w:numPr>
        <w:spacing w:line="100" w:lineRule="atLeast"/>
        <w:jc w:val="both"/>
        <w:rPr>
          <w:rFonts w:cs="Times New Roman"/>
          <w:sz w:val="21"/>
          <w:szCs w:val="21"/>
        </w:rPr>
      </w:pPr>
      <w:r w:rsidRPr="00850183">
        <w:rPr>
          <w:rFonts w:cs="Times New Roman"/>
          <w:sz w:val="21"/>
          <w:szCs w:val="21"/>
        </w:rPr>
        <w:t>non avere commesso gravi illeciti professionali, di cui all’art 98</w:t>
      </w:r>
      <w:r w:rsidR="00465C2F" w:rsidRPr="00850183">
        <w:rPr>
          <w:rFonts w:cs="Times New Roman"/>
          <w:sz w:val="21"/>
          <w:szCs w:val="21"/>
        </w:rPr>
        <w:t xml:space="preserve"> </w:t>
      </w:r>
      <w:r w:rsidRPr="00850183">
        <w:rPr>
          <w:rFonts w:cs="Times New Roman"/>
          <w:sz w:val="21"/>
          <w:szCs w:val="21"/>
        </w:rPr>
        <w:t xml:space="preserve">(illecito professionale </w:t>
      </w:r>
      <w:proofErr w:type="gramStart"/>
      <w:r w:rsidRPr="00850183">
        <w:rPr>
          <w:rFonts w:cs="Times New Roman"/>
          <w:sz w:val="21"/>
          <w:szCs w:val="21"/>
        </w:rPr>
        <w:t xml:space="preserve">grave </w:t>
      </w:r>
      <w:r w:rsidR="00D8041E" w:rsidRPr="00850183">
        <w:rPr>
          <w:rFonts w:cs="Times New Roman"/>
          <w:sz w:val="21"/>
          <w:szCs w:val="21"/>
        </w:rPr>
        <w:t xml:space="preserve"> </w:t>
      </w:r>
      <w:r w:rsidRPr="00850183">
        <w:rPr>
          <w:rFonts w:cs="Times New Roman"/>
          <w:sz w:val="21"/>
          <w:szCs w:val="21"/>
        </w:rPr>
        <w:t>)</w:t>
      </w:r>
      <w:proofErr w:type="gramEnd"/>
      <w:r w:rsidR="00D8041E" w:rsidRPr="00850183">
        <w:rPr>
          <w:rFonts w:cs="Times New Roman"/>
          <w:sz w:val="21"/>
          <w:szCs w:val="21"/>
        </w:rPr>
        <w:t xml:space="preserve"> </w:t>
      </w:r>
      <w:r w:rsidRPr="00850183">
        <w:rPr>
          <w:rFonts w:cs="Times New Roman"/>
          <w:sz w:val="21"/>
          <w:szCs w:val="21"/>
        </w:rPr>
        <w:t>codice</w:t>
      </w:r>
      <w:r w:rsidR="00465C2F" w:rsidRPr="00850183">
        <w:rPr>
          <w:rFonts w:cs="Times New Roman"/>
          <w:sz w:val="21"/>
          <w:szCs w:val="21"/>
        </w:rPr>
        <w:t xml:space="preserve"> dei contratti;</w:t>
      </w:r>
    </w:p>
    <w:p w14:paraId="2E16642F" w14:textId="77777777" w:rsidR="00465C2F" w:rsidRPr="00850183" w:rsidRDefault="00000000" w:rsidP="00465C2F">
      <w:pPr>
        <w:pStyle w:val="Standard"/>
        <w:widowControl/>
        <w:numPr>
          <w:ilvl w:val="0"/>
          <w:numId w:val="4"/>
        </w:numPr>
        <w:spacing w:line="100" w:lineRule="atLeast"/>
        <w:jc w:val="both"/>
        <w:rPr>
          <w:rFonts w:cs="Times New Roman"/>
          <w:sz w:val="21"/>
          <w:szCs w:val="21"/>
        </w:rPr>
      </w:pPr>
      <w:r w:rsidRPr="00850183">
        <w:rPr>
          <w:rFonts w:cs="Times New Roman"/>
          <w:sz w:val="21"/>
          <w:szCs w:val="21"/>
        </w:rPr>
        <w:t>il rispetto della normativa che disciplina il diritto al lavoro per i disabili da cui risulti l’ottemperanza alle norme della L. 68/99 “Norme per il diritto al lavoro dei disabili”, ovvero di non essere tenuto al rispetto di tali norme avendo alle proprie dipendenze un numero di lavoratori inferiore a 15;</w:t>
      </w:r>
    </w:p>
    <w:p w14:paraId="7E20D251" w14:textId="77777777" w:rsidR="00465C2F" w:rsidRPr="00850183" w:rsidRDefault="00000000" w:rsidP="00465C2F">
      <w:pPr>
        <w:pStyle w:val="Standard"/>
        <w:widowControl/>
        <w:numPr>
          <w:ilvl w:val="0"/>
          <w:numId w:val="4"/>
        </w:numPr>
        <w:spacing w:line="100" w:lineRule="atLeast"/>
        <w:jc w:val="both"/>
        <w:rPr>
          <w:rFonts w:cs="Times New Roman"/>
          <w:sz w:val="21"/>
          <w:szCs w:val="21"/>
        </w:rPr>
      </w:pPr>
      <w:r w:rsidRPr="00850183">
        <w:rPr>
          <w:rFonts w:cs="Times New Roman"/>
          <w:sz w:val="21"/>
          <w:szCs w:val="21"/>
        </w:rPr>
        <w:t>l'impegno ad osservare le norme in materia di prevenzione, protezione e sicurezza del lavoro contenute nella L. 626/94 modificata ed integrata dal D.lgs 81 del 9 aprile 2008 “Tutela della salute e della sicurezza nei luoghi di lavoro”;</w:t>
      </w:r>
    </w:p>
    <w:p w14:paraId="7D47AB1C" w14:textId="77777777" w:rsidR="00465C2F" w:rsidRPr="00850183" w:rsidRDefault="00000000" w:rsidP="00465C2F">
      <w:pPr>
        <w:pStyle w:val="Standard"/>
        <w:widowControl/>
        <w:numPr>
          <w:ilvl w:val="0"/>
          <w:numId w:val="4"/>
        </w:numPr>
        <w:spacing w:line="100" w:lineRule="atLeast"/>
        <w:jc w:val="both"/>
        <w:rPr>
          <w:rFonts w:cs="Times New Roman"/>
          <w:sz w:val="21"/>
          <w:szCs w:val="21"/>
        </w:rPr>
      </w:pPr>
      <w:r w:rsidRPr="00850183">
        <w:rPr>
          <w:rFonts w:cs="Times New Roman"/>
          <w:sz w:val="21"/>
          <w:szCs w:val="21"/>
        </w:rPr>
        <w:t>l’adeguamento, per le cooperative, alla L. 142/01 “Revisione della legislazione in materia cooperativistica, con particolare riferimento alla posizione del socio lavoratore”, con particolare riferimento all’art. 6 “Regolamento interno”;</w:t>
      </w:r>
    </w:p>
    <w:p w14:paraId="31331BE0" w14:textId="77777777" w:rsidR="00465C2F" w:rsidRPr="00850183" w:rsidRDefault="00000000" w:rsidP="00465C2F">
      <w:pPr>
        <w:pStyle w:val="Standard"/>
        <w:widowControl/>
        <w:numPr>
          <w:ilvl w:val="0"/>
          <w:numId w:val="4"/>
        </w:numPr>
        <w:spacing w:line="100" w:lineRule="atLeast"/>
        <w:jc w:val="both"/>
        <w:rPr>
          <w:rFonts w:cs="Times New Roman"/>
          <w:sz w:val="21"/>
          <w:szCs w:val="21"/>
        </w:rPr>
      </w:pPr>
      <w:r w:rsidRPr="00850183">
        <w:rPr>
          <w:rFonts w:cs="Times New Roman"/>
          <w:sz w:val="21"/>
          <w:szCs w:val="21"/>
        </w:rPr>
        <w:t>inesistenza di sentenze penali di condanna, passate in giudicato, a carico del personale impiegato, e dei loro eventuali sostituti, salvo quanto previsto dalla L. 381/91 e successive modificazioni ed integrazioni per il re-inserimento dei soggetti svantaggiati;</w:t>
      </w:r>
    </w:p>
    <w:p w14:paraId="1D9121E1" w14:textId="15BACCC9" w:rsidR="00465C2F" w:rsidRPr="00850183" w:rsidRDefault="00000000" w:rsidP="00465C2F">
      <w:pPr>
        <w:pStyle w:val="Standard"/>
        <w:widowControl/>
        <w:numPr>
          <w:ilvl w:val="0"/>
          <w:numId w:val="4"/>
        </w:numPr>
        <w:spacing w:line="100" w:lineRule="atLeast"/>
        <w:jc w:val="both"/>
        <w:rPr>
          <w:rFonts w:cs="Times New Roman"/>
          <w:sz w:val="21"/>
          <w:szCs w:val="21"/>
        </w:rPr>
      </w:pPr>
      <w:r w:rsidRPr="00850183">
        <w:rPr>
          <w:rFonts w:cs="Times New Roman"/>
          <w:sz w:val="21"/>
          <w:szCs w:val="21"/>
        </w:rPr>
        <w:t>il rispetto degli standard strutturali ed organizzativi previsti dai decreti presidenziali del 29/06/1988 e del 04/06/1996;</w:t>
      </w:r>
    </w:p>
    <w:p w14:paraId="30A21E9E" w14:textId="77777777" w:rsidR="00465C2F" w:rsidRPr="00850183" w:rsidRDefault="00000000" w:rsidP="00465C2F">
      <w:pPr>
        <w:pStyle w:val="Standard"/>
        <w:widowControl/>
        <w:numPr>
          <w:ilvl w:val="0"/>
          <w:numId w:val="4"/>
        </w:numPr>
        <w:spacing w:line="100" w:lineRule="atLeast"/>
        <w:jc w:val="both"/>
        <w:rPr>
          <w:rFonts w:cs="Times New Roman"/>
          <w:sz w:val="21"/>
          <w:szCs w:val="21"/>
        </w:rPr>
      </w:pPr>
      <w:r w:rsidRPr="00850183">
        <w:rPr>
          <w:rFonts w:cs="Times New Roman"/>
          <w:sz w:val="21"/>
          <w:szCs w:val="21"/>
        </w:rPr>
        <w:t>che l'impresa risulta in regola ai fini del DURC;</w:t>
      </w:r>
    </w:p>
    <w:p w14:paraId="7CA7EB11" w14:textId="77777777" w:rsidR="00465C2F" w:rsidRPr="00850183" w:rsidRDefault="00000000" w:rsidP="00465C2F">
      <w:pPr>
        <w:pStyle w:val="Standard"/>
        <w:widowControl/>
        <w:numPr>
          <w:ilvl w:val="0"/>
          <w:numId w:val="4"/>
        </w:numPr>
        <w:spacing w:line="100" w:lineRule="atLeast"/>
        <w:jc w:val="both"/>
        <w:rPr>
          <w:rFonts w:cs="Times New Roman"/>
          <w:sz w:val="21"/>
          <w:szCs w:val="21"/>
        </w:rPr>
      </w:pPr>
      <w:r w:rsidRPr="00850183">
        <w:rPr>
          <w:rFonts w:cs="Times New Roman"/>
          <w:sz w:val="21"/>
          <w:szCs w:val="21"/>
        </w:rPr>
        <w:t>di essere regolarmente iscritto nel registro delle imprese della CCIAA di _______________________ (specificare l'oggetto dell'attività come da visura camerale storica);</w:t>
      </w:r>
    </w:p>
    <w:p w14:paraId="17D4131B" w14:textId="77777777" w:rsidR="00465C2F" w:rsidRPr="00850183" w:rsidRDefault="00000000" w:rsidP="00465C2F">
      <w:pPr>
        <w:pStyle w:val="Standard"/>
        <w:widowControl/>
        <w:numPr>
          <w:ilvl w:val="0"/>
          <w:numId w:val="4"/>
        </w:numPr>
        <w:spacing w:line="100" w:lineRule="atLeast"/>
        <w:jc w:val="both"/>
        <w:rPr>
          <w:rFonts w:cs="Times New Roman"/>
          <w:sz w:val="21"/>
          <w:szCs w:val="21"/>
        </w:rPr>
      </w:pPr>
      <w:r w:rsidRPr="00850183">
        <w:rPr>
          <w:rFonts w:cs="Times New Roman"/>
          <w:sz w:val="21"/>
          <w:szCs w:val="21"/>
        </w:rPr>
        <w:t>di essere iscritta all'INPS di ________ con PC/matricola n. ___________________;</w:t>
      </w:r>
    </w:p>
    <w:p w14:paraId="7479489D" w14:textId="77777777" w:rsidR="00465C2F" w:rsidRPr="00850183" w:rsidRDefault="00000000" w:rsidP="00465C2F">
      <w:pPr>
        <w:pStyle w:val="Standard"/>
        <w:widowControl/>
        <w:numPr>
          <w:ilvl w:val="0"/>
          <w:numId w:val="4"/>
        </w:numPr>
        <w:spacing w:line="100" w:lineRule="atLeast"/>
        <w:jc w:val="both"/>
        <w:rPr>
          <w:rFonts w:cs="Times New Roman"/>
          <w:sz w:val="21"/>
          <w:szCs w:val="21"/>
        </w:rPr>
      </w:pPr>
      <w:r w:rsidRPr="00850183">
        <w:rPr>
          <w:rFonts w:cs="Times New Roman"/>
          <w:sz w:val="21"/>
          <w:szCs w:val="21"/>
        </w:rPr>
        <w:t>di essere assicurata all'INAIL di _________________ con codice ditta n. _______________________;</w:t>
      </w:r>
    </w:p>
    <w:p w14:paraId="5A2A3714" w14:textId="3A4EED99" w:rsidR="00BF71E3" w:rsidRPr="00850183" w:rsidRDefault="00000000" w:rsidP="00465C2F">
      <w:pPr>
        <w:pStyle w:val="Standard"/>
        <w:widowControl/>
        <w:numPr>
          <w:ilvl w:val="0"/>
          <w:numId w:val="4"/>
        </w:numPr>
        <w:spacing w:line="100" w:lineRule="atLeast"/>
        <w:jc w:val="both"/>
        <w:rPr>
          <w:rFonts w:cs="Times New Roman"/>
          <w:sz w:val="21"/>
          <w:szCs w:val="21"/>
        </w:rPr>
      </w:pPr>
      <w:r w:rsidRPr="00850183">
        <w:rPr>
          <w:rFonts w:cs="Times New Roman"/>
          <w:sz w:val="21"/>
          <w:szCs w:val="21"/>
        </w:rPr>
        <w:t>che il c/c dedicato ai fini della tracciabilità dei flussi finanziari è il seguente:</w:t>
      </w:r>
    </w:p>
    <w:p w14:paraId="208FEF4E" w14:textId="77777777" w:rsidR="00BF71E3" w:rsidRPr="00850183" w:rsidRDefault="00000000">
      <w:pPr>
        <w:pStyle w:val="Standard"/>
        <w:numPr>
          <w:ilvl w:val="2"/>
          <w:numId w:val="3"/>
        </w:numPr>
        <w:spacing w:line="100" w:lineRule="atLeast"/>
        <w:jc w:val="both"/>
        <w:rPr>
          <w:rFonts w:cs="Times New Roman"/>
          <w:sz w:val="21"/>
          <w:szCs w:val="21"/>
        </w:rPr>
      </w:pPr>
      <w:r w:rsidRPr="00850183">
        <w:rPr>
          <w:rFonts w:cs="Times New Roman"/>
          <w:sz w:val="21"/>
          <w:szCs w:val="21"/>
        </w:rPr>
        <w:t>c/c n. ___________________________________acceso presso_______________________________ Iban______________________________________________________________________________ intestato a ___________________________________________</w:t>
      </w:r>
    </w:p>
    <w:p w14:paraId="3B572B62" w14:textId="6CE092F1" w:rsidR="00BF71E3" w:rsidRPr="00850183" w:rsidRDefault="00000000" w:rsidP="00850183">
      <w:pPr>
        <w:pStyle w:val="Standard"/>
        <w:numPr>
          <w:ilvl w:val="2"/>
          <w:numId w:val="3"/>
        </w:numPr>
        <w:spacing w:line="100" w:lineRule="atLeast"/>
        <w:jc w:val="both"/>
        <w:rPr>
          <w:rFonts w:cs="Times New Roman"/>
          <w:sz w:val="21"/>
          <w:szCs w:val="21"/>
        </w:rPr>
      </w:pPr>
      <w:r w:rsidRPr="00850183">
        <w:rPr>
          <w:rFonts w:cs="Times New Roman"/>
          <w:sz w:val="21"/>
          <w:szCs w:val="21"/>
        </w:rPr>
        <w:t>c/c n. ___________________________________acceso presso_______________________________ Iban______________________________________________________________________________ intestato a ____________________________________________</w:t>
      </w:r>
    </w:p>
    <w:p w14:paraId="46191F02" w14:textId="77777777" w:rsidR="00850183" w:rsidRDefault="00850183">
      <w:pPr>
        <w:pStyle w:val="Standard"/>
        <w:spacing w:line="480" w:lineRule="auto"/>
        <w:jc w:val="both"/>
        <w:rPr>
          <w:sz w:val="21"/>
          <w:szCs w:val="21"/>
        </w:rPr>
      </w:pPr>
    </w:p>
    <w:p w14:paraId="1A2831BC" w14:textId="4AF22242" w:rsidR="00BF71E3" w:rsidRPr="00850183" w:rsidRDefault="00000000">
      <w:pPr>
        <w:pStyle w:val="Standard"/>
        <w:spacing w:line="480" w:lineRule="auto"/>
        <w:jc w:val="both"/>
        <w:rPr>
          <w:sz w:val="21"/>
          <w:szCs w:val="21"/>
        </w:rPr>
      </w:pPr>
      <w:r w:rsidRPr="00850183">
        <w:rPr>
          <w:sz w:val="21"/>
          <w:szCs w:val="21"/>
        </w:rPr>
        <w:t>Si allega copia di documento di riconoscimento.</w:t>
      </w:r>
    </w:p>
    <w:p w14:paraId="1A74427A" w14:textId="77777777" w:rsidR="00850183" w:rsidRDefault="00850183">
      <w:pPr>
        <w:pStyle w:val="Standard"/>
        <w:spacing w:line="480" w:lineRule="auto"/>
        <w:jc w:val="both"/>
        <w:rPr>
          <w:b/>
          <w:sz w:val="21"/>
          <w:szCs w:val="21"/>
        </w:rPr>
      </w:pPr>
    </w:p>
    <w:p w14:paraId="1308B8B0" w14:textId="4CC7722F" w:rsidR="00BF71E3" w:rsidRPr="00850183" w:rsidRDefault="00000000">
      <w:pPr>
        <w:pStyle w:val="Standard"/>
        <w:spacing w:line="480" w:lineRule="auto"/>
        <w:jc w:val="both"/>
        <w:rPr>
          <w:sz w:val="21"/>
          <w:szCs w:val="21"/>
        </w:rPr>
      </w:pPr>
      <w:r w:rsidRPr="00850183">
        <w:rPr>
          <w:b/>
          <w:sz w:val="21"/>
          <w:szCs w:val="21"/>
        </w:rPr>
        <w:t>______________, lì</w:t>
      </w:r>
      <w:r w:rsidRPr="00850183">
        <w:rPr>
          <w:sz w:val="21"/>
          <w:szCs w:val="21"/>
        </w:rPr>
        <w:t>____</w:t>
      </w:r>
    </w:p>
    <w:p w14:paraId="50A2050A" w14:textId="77777777" w:rsidR="00BF71E3" w:rsidRPr="00850183" w:rsidRDefault="00000000">
      <w:pPr>
        <w:pStyle w:val="Standard"/>
        <w:spacing w:line="480" w:lineRule="auto"/>
        <w:jc w:val="both"/>
        <w:rPr>
          <w:sz w:val="21"/>
          <w:szCs w:val="21"/>
        </w:rPr>
      </w:pPr>
      <w:r w:rsidRPr="00850183">
        <w:rPr>
          <w:rFonts w:cs="Times New Roman"/>
          <w:sz w:val="21"/>
          <w:szCs w:val="21"/>
        </w:rPr>
        <w:tab/>
      </w:r>
      <w:r w:rsidRPr="00850183">
        <w:rPr>
          <w:rFonts w:cs="Times New Roman"/>
          <w:sz w:val="21"/>
          <w:szCs w:val="21"/>
        </w:rPr>
        <w:tab/>
      </w:r>
      <w:r w:rsidRPr="00850183">
        <w:rPr>
          <w:rFonts w:cs="Times New Roman"/>
          <w:sz w:val="21"/>
          <w:szCs w:val="21"/>
        </w:rPr>
        <w:tab/>
      </w:r>
      <w:r w:rsidRPr="00850183">
        <w:rPr>
          <w:rFonts w:cs="Times New Roman"/>
          <w:sz w:val="21"/>
          <w:szCs w:val="21"/>
        </w:rPr>
        <w:tab/>
      </w:r>
      <w:r w:rsidRPr="00850183">
        <w:rPr>
          <w:rFonts w:cs="Times New Roman"/>
          <w:sz w:val="21"/>
          <w:szCs w:val="21"/>
        </w:rPr>
        <w:tab/>
        <w:t xml:space="preserve">                                              </w:t>
      </w:r>
      <w:r w:rsidRPr="00850183">
        <w:rPr>
          <w:rFonts w:cs="Times New Roman"/>
          <w:b/>
          <w:sz w:val="21"/>
          <w:szCs w:val="21"/>
        </w:rPr>
        <w:t xml:space="preserve">Firma </w:t>
      </w:r>
      <w:r w:rsidRPr="00850183">
        <w:rPr>
          <w:rFonts w:cs="Times New Roman"/>
          <w:sz w:val="21"/>
          <w:szCs w:val="21"/>
        </w:rPr>
        <w:t>_________________</w:t>
      </w:r>
    </w:p>
    <w:sectPr w:rsidR="00BF71E3" w:rsidRPr="00850183">
      <w:pgSz w:w="11905" w:h="16837"/>
      <w:pgMar w:top="788" w:right="1134" w:bottom="82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9AC0F" w14:textId="77777777" w:rsidR="005F2299" w:rsidRDefault="005F2299">
      <w:r>
        <w:separator/>
      </w:r>
    </w:p>
  </w:endnote>
  <w:endnote w:type="continuationSeparator" w:id="0">
    <w:p w14:paraId="2F13174E" w14:textId="77777777" w:rsidR="005F2299" w:rsidRDefault="005F2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ndale Sans UI">
    <w:altName w:val="Calibri"/>
    <w:charset w:val="00"/>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panose1 w:val="05010000000000000000"/>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43E89" w14:textId="77777777" w:rsidR="005F2299" w:rsidRDefault="005F2299">
      <w:r>
        <w:rPr>
          <w:color w:val="000000"/>
        </w:rPr>
        <w:separator/>
      </w:r>
    </w:p>
  </w:footnote>
  <w:footnote w:type="continuationSeparator" w:id="0">
    <w:p w14:paraId="2494FE23" w14:textId="77777777" w:rsidR="005F2299" w:rsidRDefault="005F22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A3648"/>
    <w:multiLevelType w:val="multilevel"/>
    <w:tmpl w:val="544A2D3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9A82568"/>
    <w:multiLevelType w:val="multilevel"/>
    <w:tmpl w:val="767CE82E"/>
    <w:lvl w:ilvl="0">
      <w:start w:val="3"/>
      <w:numFmt w:val="decimal"/>
      <w:lvlText w:val="%1."/>
      <w:lvlJc w:val="left"/>
      <w:pPr>
        <w:ind w:left="720" w:hanging="360"/>
      </w:pPr>
    </w:lvl>
    <w:lvl w:ilvl="1">
      <w:start w:val="4"/>
      <w:numFmt w:val="lowerLetter"/>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23786538"/>
    <w:multiLevelType w:val="multilevel"/>
    <w:tmpl w:val="D79C294E"/>
    <w:styleLink w:val="WW8Num3"/>
    <w:lvl w:ilvl="0">
      <w:numFmt w:val="bullet"/>
      <w:lvlText w:val=""/>
      <w:lvlJc w:val="left"/>
      <w:pPr>
        <w:ind w:left="36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26967C33"/>
    <w:multiLevelType w:val="multilevel"/>
    <w:tmpl w:val="12A0F210"/>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4" w15:restartNumberingAfterBreak="0">
    <w:nsid w:val="2D3A43F3"/>
    <w:multiLevelType w:val="hybridMultilevel"/>
    <w:tmpl w:val="90E8A852"/>
    <w:lvl w:ilvl="0" w:tplc="D7FA2A8C">
      <w:start w:val="4"/>
      <w:numFmt w:val="bullet"/>
      <w:lvlText w:val="-"/>
      <w:lvlJc w:val="left"/>
      <w:pPr>
        <w:ind w:left="1080" w:hanging="360"/>
      </w:pPr>
      <w:rPr>
        <w:rFonts w:ascii="Times New Roman" w:eastAsia="Andale Sans U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31831B59"/>
    <w:multiLevelType w:val="multilevel"/>
    <w:tmpl w:val="A38219C6"/>
    <w:lvl w:ilvl="0">
      <w:numFmt w:val="bullet"/>
      <w:lvlText w:val="•"/>
      <w:lvlJc w:val="left"/>
      <w:pPr>
        <w:ind w:left="2220" w:hanging="360"/>
      </w:pPr>
      <w:rPr>
        <w:rFonts w:ascii="OpenSymbol" w:eastAsia="OpenSymbol" w:hAnsi="OpenSymbol" w:cs="OpenSymbol"/>
      </w:rPr>
    </w:lvl>
    <w:lvl w:ilvl="1">
      <w:numFmt w:val="bullet"/>
      <w:lvlText w:val="◦"/>
      <w:lvlJc w:val="left"/>
      <w:pPr>
        <w:ind w:left="2580" w:hanging="360"/>
      </w:pPr>
      <w:rPr>
        <w:rFonts w:ascii="OpenSymbol" w:eastAsia="OpenSymbol" w:hAnsi="OpenSymbol" w:cs="OpenSymbol"/>
      </w:rPr>
    </w:lvl>
    <w:lvl w:ilvl="2">
      <w:numFmt w:val="bullet"/>
      <w:lvlText w:val="▪"/>
      <w:lvlJc w:val="left"/>
      <w:pPr>
        <w:ind w:left="2940" w:hanging="360"/>
      </w:pPr>
      <w:rPr>
        <w:rFonts w:ascii="OpenSymbol" w:eastAsia="OpenSymbol" w:hAnsi="OpenSymbol" w:cs="OpenSymbol"/>
      </w:rPr>
    </w:lvl>
    <w:lvl w:ilvl="3">
      <w:numFmt w:val="bullet"/>
      <w:lvlText w:val="•"/>
      <w:lvlJc w:val="left"/>
      <w:pPr>
        <w:ind w:left="3300" w:hanging="360"/>
      </w:pPr>
      <w:rPr>
        <w:rFonts w:ascii="OpenSymbol" w:eastAsia="OpenSymbol" w:hAnsi="OpenSymbol" w:cs="OpenSymbol"/>
      </w:rPr>
    </w:lvl>
    <w:lvl w:ilvl="4">
      <w:numFmt w:val="bullet"/>
      <w:lvlText w:val="◦"/>
      <w:lvlJc w:val="left"/>
      <w:pPr>
        <w:ind w:left="3660" w:hanging="360"/>
      </w:pPr>
      <w:rPr>
        <w:rFonts w:ascii="OpenSymbol" w:eastAsia="OpenSymbol" w:hAnsi="OpenSymbol" w:cs="OpenSymbol"/>
      </w:rPr>
    </w:lvl>
    <w:lvl w:ilvl="5">
      <w:numFmt w:val="bullet"/>
      <w:lvlText w:val="▪"/>
      <w:lvlJc w:val="left"/>
      <w:pPr>
        <w:ind w:left="4020" w:hanging="360"/>
      </w:pPr>
      <w:rPr>
        <w:rFonts w:ascii="OpenSymbol" w:eastAsia="OpenSymbol" w:hAnsi="OpenSymbol" w:cs="OpenSymbol"/>
      </w:rPr>
    </w:lvl>
    <w:lvl w:ilvl="6">
      <w:numFmt w:val="bullet"/>
      <w:lvlText w:val="•"/>
      <w:lvlJc w:val="left"/>
      <w:pPr>
        <w:ind w:left="4380" w:hanging="360"/>
      </w:pPr>
      <w:rPr>
        <w:rFonts w:ascii="OpenSymbol" w:eastAsia="OpenSymbol" w:hAnsi="OpenSymbol" w:cs="OpenSymbol"/>
      </w:rPr>
    </w:lvl>
    <w:lvl w:ilvl="7">
      <w:numFmt w:val="bullet"/>
      <w:lvlText w:val="◦"/>
      <w:lvlJc w:val="left"/>
      <w:pPr>
        <w:ind w:left="4740" w:hanging="360"/>
      </w:pPr>
      <w:rPr>
        <w:rFonts w:ascii="OpenSymbol" w:eastAsia="OpenSymbol" w:hAnsi="OpenSymbol" w:cs="OpenSymbol"/>
      </w:rPr>
    </w:lvl>
    <w:lvl w:ilvl="8">
      <w:numFmt w:val="bullet"/>
      <w:lvlText w:val="▪"/>
      <w:lvlJc w:val="left"/>
      <w:pPr>
        <w:ind w:left="5100" w:hanging="360"/>
      </w:pPr>
      <w:rPr>
        <w:rFonts w:ascii="OpenSymbol" w:eastAsia="OpenSymbol" w:hAnsi="OpenSymbol" w:cs="OpenSymbol"/>
      </w:rPr>
    </w:lvl>
  </w:abstractNum>
  <w:abstractNum w:abstractNumId="6" w15:restartNumberingAfterBreak="0">
    <w:nsid w:val="458C4E29"/>
    <w:multiLevelType w:val="multilevel"/>
    <w:tmpl w:val="9D404A54"/>
    <w:styleLink w:val="WW8Num2"/>
    <w:lvl w:ilvl="0">
      <w:numFmt w:val="bullet"/>
      <w:lvlText w:val=""/>
      <w:lvlJc w:val="left"/>
      <w:pPr>
        <w:ind w:left="360" w:hanging="360"/>
      </w:pPr>
      <w:rPr>
        <w:rFonts w:ascii="Symbol" w:hAnsi="Symbol" w:cs="Symbol"/>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657B6F1C"/>
    <w:multiLevelType w:val="multilevel"/>
    <w:tmpl w:val="BFAE1DE2"/>
    <w:styleLink w:val="WW8Num1"/>
    <w:lvl w:ilvl="0">
      <w:numFmt w:val="bullet"/>
      <w:lvlText w:val=""/>
      <w:lvlJc w:val="left"/>
      <w:pPr>
        <w:ind w:left="360" w:hanging="360"/>
      </w:pPr>
      <w:rPr>
        <w:rFonts w:ascii="Symbol" w:hAnsi="Symbol" w:cs="Symbol"/>
        <w:sz w:val="24"/>
        <w:szCs w:val="24"/>
      </w:rPr>
    </w:lvl>
    <w:lvl w:ilvl="1">
      <w:start w:val="2"/>
      <w:numFmt w:val="lowerLetter"/>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906791965">
    <w:abstractNumId w:val="6"/>
  </w:num>
  <w:num w:numId="2" w16cid:durableId="1639532852">
    <w:abstractNumId w:val="7"/>
  </w:num>
  <w:num w:numId="3" w16cid:durableId="129396790">
    <w:abstractNumId w:val="2"/>
  </w:num>
  <w:num w:numId="4" w16cid:durableId="339814625">
    <w:abstractNumId w:val="0"/>
  </w:num>
  <w:num w:numId="5" w16cid:durableId="1912932909">
    <w:abstractNumId w:val="3"/>
  </w:num>
  <w:num w:numId="6" w16cid:durableId="165677585">
    <w:abstractNumId w:val="5"/>
  </w:num>
  <w:num w:numId="7" w16cid:durableId="2016414160">
    <w:abstractNumId w:val="1"/>
  </w:num>
  <w:num w:numId="8" w16cid:durableId="3812547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6"/>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1E3"/>
    <w:rsid w:val="0002042F"/>
    <w:rsid w:val="00086CF0"/>
    <w:rsid w:val="0033786F"/>
    <w:rsid w:val="00465C2F"/>
    <w:rsid w:val="005F2299"/>
    <w:rsid w:val="0063582E"/>
    <w:rsid w:val="00720050"/>
    <w:rsid w:val="00850183"/>
    <w:rsid w:val="0094757D"/>
    <w:rsid w:val="00AA720E"/>
    <w:rsid w:val="00BD1359"/>
    <w:rsid w:val="00BF71E3"/>
    <w:rsid w:val="00C5473D"/>
    <w:rsid w:val="00CA1182"/>
    <w:rsid w:val="00D8041E"/>
    <w:rsid w:val="00FC7AAE"/>
    <w:rsid w:val="00FE7B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1F3C1"/>
  <w15:docId w15:val="{EF5D1284-02A5-496C-829C-58D370D07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ndale Sans UI" w:hAnsi="Times New Roman" w:cs="Tahoma"/>
        <w:kern w:val="3"/>
        <w:sz w:val="24"/>
        <w:szCs w:val="24"/>
        <w:lang w:val="de-DE" w:eastAsia="ja-JP" w:bidi="fa-IR"/>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paragraph" w:styleId="Titolo1">
    <w:name w:val="heading 1"/>
    <w:basedOn w:val="Standard"/>
    <w:next w:val="Standard"/>
    <w:uiPriority w:val="9"/>
    <w:qFormat/>
    <w:pPr>
      <w:keepNext/>
      <w:jc w:val="center"/>
      <w:outlineLvl w:val="0"/>
    </w:pPr>
    <w:rPr>
      <w:b/>
      <w:bCs/>
      <w:caps/>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estonormale">
    <w:name w:val="Plain Text"/>
    <w:basedOn w:val="Standard"/>
    <w:rPr>
      <w:rFonts w:ascii="Courier New" w:hAnsi="Courier New" w:cs="Courier New"/>
      <w:sz w:val="20"/>
      <w:szCs w:val="20"/>
    </w:rPr>
  </w:style>
  <w:style w:type="paragraph" w:styleId="Titolo">
    <w:name w:val="Title"/>
    <w:basedOn w:val="Standard"/>
    <w:next w:val="Sottotitolo"/>
    <w:uiPriority w:val="10"/>
    <w:qFormat/>
    <w:pPr>
      <w:jc w:val="center"/>
    </w:pPr>
    <w:rPr>
      <w:sz w:val="28"/>
    </w:rPr>
  </w:style>
  <w:style w:type="paragraph" w:styleId="Sottotitolo">
    <w:name w:val="Subtitle"/>
    <w:basedOn w:val="Heading"/>
    <w:next w:val="Textbody"/>
    <w:uiPriority w:val="11"/>
    <w:qFormat/>
    <w:pPr>
      <w:jc w:val="center"/>
    </w:pPr>
    <w:rPr>
      <w:i/>
      <w:iCs/>
    </w:rPr>
  </w:style>
  <w:style w:type="character" w:customStyle="1" w:styleId="WW8Num2z0">
    <w:name w:val="WW8Num2z0"/>
    <w:rPr>
      <w:rFonts w:ascii="Symbol" w:hAnsi="Symbol" w:cs="Symbol"/>
      <w:sz w:val="24"/>
      <w:szCs w:val="24"/>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WW8Num1z0">
    <w:name w:val="WW8Num1z0"/>
    <w:rPr>
      <w:rFonts w:ascii="Symbol" w:hAnsi="Symbol" w:cs="Symbol"/>
      <w:sz w:val="24"/>
      <w:szCs w:val="24"/>
    </w:rPr>
  </w:style>
  <w:style w:type="character" w:customStyle="1" w:styleId="WW8Num3z0">
    <w:name w:val="WW8Num3z0"/>
    <w:rPr>
      <w:rFonts w:ascii="Symbol" w:hAnsi="Symbol" w:cs="Symbol"/>
    </w:rPr>
  </w:style>
  <w:style w:type="character" w:styleId="Enfasigrassetto">
    <w:name w:val="Strong"/>
    <w:basedOn w:val="Carpredefinitoparagrafo"/>
    <w:rPr>
      <w:b/>
      <w:bCs/>
    </w:rPr>
  </w:style>
  <w:style w:type="character" w:styleId="Collegamentoipertestuale">
    <w:name w:val="Hyperlink"/>
    <w:basedOn w:val="Carpredefinitoparagrafo"/>
    <w:uiPriority w:val="99"/>
    <w:semiHidden/>
    <w:unhideWhenUsed/>
    <w:rsid w:val="00C5473D"/>
    <w:rPr>
      <w:color w:val="0000FF"/>
      <w:u w:val="single"/>
    </w:rPr>
  </w:style>
  <w:style w:type="numbering" w:customStyle="1" w:styleId="WW8Num2">
    <w:name w:val="WW8Num2"/>
    <w:basedOn w:val="Nessunelenco"/>
    <w:pPr>
      <w:numPr>
        <w:numId w:val="1"/>
      </w:numPr>
    </w:pPr>
  </w:style>
  <w:style w:type="numbering" w:customStyle="1" w:styleId="WW8Num1">
    <w:name w:val="WW8Num1"/>
    <w:basedOn w:val="Nessunelenco"/>
    <w:pPr>
      <w:numPr>
        <w:numId w:val="2"/>
      </w:numPr>
    </w:pPr>
  </w:style>
  <w:style w:type="numbering" w:customStyle="1" w:styleId="WW8Num3">
    <w:name w:val="WW8Num3"/>
    <w:basedOn w:val="Nessunelenco"/>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codicepenale.htm" TargetMode="External"/><Relationship Id="rId13" Type="http://schemas.openxmlformats.org/officeDocument/2006/relationships/hyperlink" Target="https://www.bosettiegatti.eu/info/norme/statali/codicepenale.htm" TargetMode="External"/><Relationship Id="rId18" Type="http://schemas.openxmlformats.org/officeDocument/2006/relationships/hyperlink" Target="https://www.bosettiegatti.eu/info/norme/statali/codicepenale.htm" TargetMode="External"/><Relationship Id="rId26" Type="http://schemas.openxmlformats.org/officeDocument/2006/relationships/hyperlink" Target="https://www.bosettiegatti.eu/info/norme/comunitarie/2014_0024_allegati.pdf" TargetMode="External"/><Relationship Id="rId3" Type="http://schemas.openxmlformats.org/officeDocument/2006/relationships/styles" Target="styles.xml"/><Relationship Id="rId21" Type="http://schemas.openxmlformats.org/officeDocument/2006/relationships/hyperlink" Target="https://www.bosettiegatti.eu/info/norme/statali/2011_0159.htm" TargetMode="External"/><Relationship Id="rId7" Type="http://schemas.openxmlformats.org/officeDocument/2006/relationships/endnotes" Target="endnotes.xml"/><Relationship Id="rId12" Type="http://schemas.openxmlformats.org/officeDocument/2006/relationships/hyperlink" Target="https://www.bosettiegatti.eu/info/norme/statali/codicepenale.htm" TargetMode="External"/><Relationship Id="rId17" Type="http://schemas.openxmlformats.org/officeDocument/2006/relationships/hyperlink" Target="https://www.bosettiegatti.eu/info/norme/statali/codicecivile.htm" TargetMode="External"/><Relationship Id="rId25" Type="http://schemas.openxmlformats.org/officeDocument/2006/relationships/hyperlink" Target="https://www.bosettiegatti.eu/info/norme/statali/2008_0081.htm" TargetMode="External"/><Relationship Id="rId2" Type="http://schemas.openxmlformats.org/officeDocument/2006/relationships/numbering" Target="numbering.xml"/><Relationship Id="rId16" Type="http://schemas.openxmlformats.org/officeDocument/2006/relationships/hyperlink" Target="https://www.bosettiegatti.eu/info/norme/statali/codicecivile.htm" TargetMode="External"/><Relationship Id="rId20" Type="http://schemas.openxmlformats.org/officeDocument/2006/relationships/hyperlink" Target="https://www.bosettiegatti.eu/info/norme/statali/2011_0159.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osettiegatti.eu/info/norme/statali/codicepenale.htm" TargetMode="External"/><Relationship Id="rId24" Type="http://schemas.openxmlformats.org/officeDocument/2006/relationships/hyperlink" Target="https://www.bosettiegatti.eu/info/norme/statali/2001_0231.htm" TargetMode="External"/><Relationship Id="rId5" Type="http://schemas.openxmlformats.org/officeDocument/2006/relationships/webSettings" Target="webSettings.xml"/><Relationship Id="rId15" Type="http://schemas.openxmlformats.org/officeDocument/2006/relationships/hyperlink" Target="https://www.bosettiegatti.eu/info/norme/statali/codicecivile.htm" TargetMode="External"/><Relationship Id="rId23" Type="http://schemas.openxmlformats.org/officeDocument/2006/relationships/hyperlink" Target="https://www.bosettiegatti.eu/info/norme/statali/2011_0159.htm" TargetMode="External"/><Relationship Id="rId28" Type="http://schemas.openxmlformats.org/officeDocument/2006/relationships/theme" Target="theme/theme1.xml"/><Relationship Id="rId10" Type="http://schemas.openxmlformats.org/officeDocument/2006/relationships/hyperlink" Target="https://www.bosettiegatti.eu/info/norme/statali/2023_0036.htm" TargetMode="External"/><Relationship Id="rId19" Type="http://schemas.openxmlformats.org/officeDocument/2006/relationships/hyperlink" Target="https://www.bosettiegatti.eu/info/norme/statali/2023_0036.htm" TargetMode="External"/><Relationship Id="rId4" Type="http://schemas.openxmlformats.org/officeDocument/2006/relationships/settings" Target="settings.xml"/><Relationship Id="rId9" Type="http://schemas.openxmlformats.org/officeDocument/2006/relationships/hyperlink" Target="https://www.bosettiegatti.eu/info/norme/statali/2023_0036.htm" TargetMode="External"/><Relationship Id="rId14" Type="http://schemas.openxmlformats.org/officeDocument/2006/relationships/hyperlink" Target="https://www.bosettiegatti.eu/info/norme/statali/codicepenale.htm" TargetMode="External"/><Relationship Id="rId22" Type="http://schemas.openxmlformats.org/officeDocument/2006/relationships/hyperlink" Target="https://www.bosettiegatti.eu/info/norme/statali/2011_0159.htm" TargetMode="External"/><Relationship Id="rId27"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A7135-8B66-4A92-847F-CB507B6F4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1627</Words>
  <Characters>9277</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DONATELLA</dc:creator>
  <cp:lastModifiedBy>r.rugnone</cp:lastModifiedBy>
  <cp:revision>5</cp:revision>
  <cp:lastPrinted>2019-12-13T12:57:00Z</cp:lastPrinted>
  <dcterms:created xsi:type="dcterms:W3CDTF">2023-08-01T09:22:00Z</dcterms:created>
  <dcterms:modified xsi:type="dcterms:W3CDTF">2026-07-31T09:00:00Z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